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35EF6" w:rsidR="005C796F" w:rsidP="005C796F" w:rsidRDefault="005C796F" w14:paraId="602d3a4" w14:textId="602d3a4">
      <w:pPr>
        <w:spacing w:after="0"/>
        <w:jc w:val="center"/>
        <w15:collapsed w:val="false"/>
        <w:rPr>
          <w:rFonts w:ascii="Arial" w:hAnsi="Arial" w:eastAsia="Calibri" w:cs="Arial"/>
          <w:szCs w:val="24"/>
        </w:rPr>
      </w:pPr>
      <w:bookmarkStart w:name="_GoBack" w:id="0"/>
      <w:bookmarkEnd w:id="0"/>
    </w:p>
    <w:tbl>
      <w:tblPr>
        <w:tblW w:w="0" w:type="auto"/>
        <w:tblLook w:firstRow="1" w:lastRow="1" w:firstColumn="1" w:lastColumn="1" w:noHBand="0" w:noVBand="0" w:val="01E0"/>
      </w:tblPr>
      <w:tblGrid>
        <w:gridCol w:w="2943"/>
        <w:gridCol w:w="2267"/>
        <w:gridCol w:w="4076"/>
      </w:tblGrid>
      <w:tr w:rsidRPr="00535EF6" w:rsidR="005C796F" w:rsidTr="001529FD">
        <w:trPr>
          <w:trHeight w:val="2164"/>
        </w:trPr>
        <w:tc>
          <w:tcPr>
            <w:tcW w:w="2943" w:type="dxa"/>
            <w:hideMark/>
          </w:tcPr>
          <w:p w:rsidRPr="00535EF6" w:rsidR="005C796F" w:rsidP="001529FD" w:rsidRDefault="005C796F">
            <w:pPr>
              <w:pStyle w:val="Bezproreda"/>
              <w:rPr>
                <w:rFonts w:ascii="Arial" w:hAnsi="Arial" w:cs="Arial"/>
                <w:szCs w:val="24"/>
              </w:rPr>
            </w:pPr>
            <w:r w:rsidRPr="00535EF6">
              <w:rPr>
                <w:rFonts w:ascii="Arial" w:hAnsi="Arial" w:cs="Arial"/>
                <w:noProof/>
                <w:szCs w:val="24"/>
                <w:lang w:eastAsia="hr-HR"/>
              </w:rPr>
              <w:drawing>
                <wp:inline distT="0" distB="0" distL="0" distR="0">
                  <wp:extent cx="482600" cy="687705"/>
                  <wp:effectExtent l="0" t="0" r="0" b="0"/>
                  <wp:docPr id="2" name="Slika 2" descr="grb-1"/>
                  <wp:cNvGraphicFramePr>
                    <a:graphicFrameLocks noChangeAspect="true"/>
                  </wp:cNvGraphicFramePr>
                  <a:graphic>
                    <a:graphicData uri="http://schemas.openxmlformats.org/drawingml/2006/picture">
                      <pic:pic>
                        <pic:nvPicPr>
                          <pic:cNvPr id="0" name="Slika 2" descr="grb-1"/>
                          <pic:cNvPicPr>
                            <a:picLocks noChangeAspect="true" noChangeArrowheads="true"/>
                          </pic:cNvPicPr>
                        </pic:nvPicPr>
                        <pic:blipFill>
                          <a:blip cstate="print" r:embed="rId6">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82600" cy="687705"/>
                          </a:xfrm>
                          <a:prstGeom prst="rect">
                            <a:avLst/>
                          </a:prstGeom>
                          <a:noFill/>
                          <a:ln>
                            <a:noFill/>
                          </a:ln>
                        </pic:spPr>
                      </pic:pic>
                    </a:graphicData>
                  </a:graphic>
                </wp:inline>
              </w:drawing>
            </w:r>
          </w:p>
          <w:p w:rsidRPr="00535EF6" w:rsidR="005C796F" w:rsidP="001529FD" w:rsidRDefault="005C796F">
            <w:pPr>
              <w:pStyle w:val="Bezproreda"/>
              <w:rPr>
                <w:rFonts w:ascii="Arial" w:hAnsi="Arial" w:cs="Arial"/>
                <w:szCs w:val="24"/>
              </w:rPr>
            </w:pPr>
            <w:r w:rsidRPr="00535EF6">
              <w:rPr>
                <w:rFonts w:ascii="Arial" w:hAnsi="Arial" w:cs="Arial"/>
                <w:szCs w:val="24"/>
              </w:rPr>
              <w:t>Republika Hrvatska</w:t>
            </w:r>
          </w:p>
          <w:p w:rsidRPr="00535EF6" w:rsidR="005C796F" w:rsidP="001529FD" w:rsidRDefault="005C796F">
            <w:pPr>
              <w:pStyle w:val="Bezproreda"/>
              <w:rPr>
                <w:rFonts w:ascii="Arial" w:hAnsi="Arial" w:cs="Arial"/>
                <w:szCs w:val="24"/>
              </w:rPr>
            </w:pPr>
            <w:r w:rsidRPr="00535EF6">
              <w:rPr>
                <w:rFonts w:ascii="Arial" w:hAnsi="Arial" w:cs="Arial"/>
                <w:szCs w:val="24"/>
              </w:rPr>
              <w:t>Općinski sud u Rijeci</w:t>
            </w:r>
          </w:p>
          <w:p w:rsidRPr="00535EF6" w:rsidR="005C796F" w:rsidP="001529FD" w:rsidRDefault="005C796F">
            <w:pPr>
              <w:pStyle w:val="Bezproreda"/>
              <w:rPr>
                <w:rFonts w:ascii="Arial" w:hAnsi="Arial" w:cs="Arial"/>
                <w:szCs w:val="24"/>
              </w:rPr>
            </w:pPr>
            <w:r w:rsidRPr="00535EF6">
              <w:rPr>
                <w:rFonts w:ascii="Arial" w:hAnsi="Arial" w:cs="Arial"/>
                <w:szCs w:val="24"/>
              </w:rPr>
              <w:t>Prekršajni odjel</w:t>
            </w:r>
          </w:p>
        </w:tc>
        <w:tc>
          <w:tcPr>
            <w:tcW w:w="2267" w:type="dxa"/>
          </w:tcPr>
          <w:p w:rsidRPr="00535EF6" w:rsidR="005C796F" w:rsidP="001529FD" w:rsidRDefault="005C796F">
            <w:pPr>
              <w:pStyle w:val="Bezproreda"/>
              <w:rPr>
                <w:rFonts w:ascii="Arial" w:hAnsi="Arial" w:cs="Arial"/>
                <w:szCs w:val="24"/>
              </w:rPr>
            </w:pPr>
          </w:p>
        </w:tc>
        <w:tc>
          <w:tcPr>
            <w:tcW w:w="4076" w:type="dxa"/>
          </w:tcPr>
          <w:p w:rsidRPr="00535EF6" w:rsidR="005C796F" w:rsidP="001529FD" w:rsidRDefault="005C796F">
            <w:pPr>
              <w:pStyle w:val="Bezproreda"/>
              <w:rPr>
                <w:rFonts w:ascii="Arial" w:hAnsi="Arial" w:cs="Arial"/>
                <w:szCs w:val="24"/>
              </w:rPr>
            </w:pPr>
          </w:p>
          <w:p w:rsidRPr="00535EF6" w:rsidR="005C796F" w:rsidP="001529FD" w:rsidRDefault="005C796F">
            <w:pPr>
              <w:pStyle w:val="Bezproreda"/>
              <w:rPr>
                <w:rFonts w:ascii="Arial" w:hAnsi="Arial" w:cs="Arial"/>
                <w:szCs w:val="24"/>
              </w:rPr>
            </w:pPr>
          </w:p>
          <w:p w:rsidRPr="00535EF6" w:rsidR="005C796F" w:rsidP="001529FD" w:rsidRDefault="005C796F">
            <w:pPr>
              <w:pStyle w:val="Bezproreda"/>
              <w:rPr>
                <w:rFonts w:ascii="Arial" w:hAnsi="Arial" w:cs="Arial"/>
                <w:szCs w:val="24"/>
              </w:rPr>
            </w:pPr>
          </w:p>
          <w:p w:rsidRPr="00535EF6" w:rsidR="005C796F" w:rsidP="001529FD" w:rsidRDefault="005C796F">
            <w:pPr>
              <w:pStyle w:val="Bezproreda"/>
              <w:rPr>
                <w:rFonts w:ascii="Arial" w:hAnsi="Arial" w:cs="Arial"/>
                <w:szCs w:val="24"/>
              </w:rPr>
            </w:pPr>
          </w:p>
          <w:p w:rsidRPr="00535EF6" w:rsidR="005C796F" w:rsidP="001529FD" w:rsidRDefault="005C796F">
            <w:pPr>
              <w:pStyle w:val="Bezproreda"/>
              <w:rPr>
                <w:rFonts w:ascii="Arial" w:hAnsi="Arial" w:cs="Arial"/>
                <w:szCs w:val="24"/>
              </w:rPr>
            </w:pPr>
          </w:p>
          <w:p w:rsidRPr="00535EF6" w:rsidR="005C796F" w:rsidP="001529FD" w:rsidRDefault="005C796F">
            <w:pPr>
              <w:pStyle w:val="Bezproreda"/>
              <w:rPr>
                <w:rFonts w:ascii="Arial" w:hAnsi="Arial" w:cs="Arial"/>
                <w:szCs w:val="24"/>
              </w:rPr>
            </w:pPr>
          </w:p>
          <w:p w:rsidRPr="00535EF6" w:rsidR="005C796F" w:rsidP="001529FD" w:rsidRDefault="005C796F">
            <w:pPr>
              <w:pStyle w:val="Bezproreda"/>
              <w:rPr>
                <w:rFonts w:ascii="Arial" w:hAnsi="Arial" w:cs="Arial"/>
                <w:szCs w:val="24"/>
              </w:rPr>
            </w:pPr>
            <w:r>
              <w:rPr>
                <w:rFonts w:ascii="Arial" w:hAnsi="Arial" w:cs="Arial"/>
                <w:szCs w:val="24"/>
              </w:rPr>
              <w:t xml:space="preserve">       </w:t>
            </w:r>
            <w:r w:rsidRPr="00535EF6">
              <w:rPr>
                <w:rFonts w:ascii="Arial" w:hAnsi="Arial" w:cs="Arial"/>
                <w:szCs w:val="24"/>
              </w:rPr>
              <w:t>Poslovni broj: Pp</w:t>
            </w:r>
            <w:r>
              <w:rPr>
                <w:rFonts w:ascii="Arial" w:hAnsi="Arial" w:cs="Arial"/>
                <w:szCs w:val="24"/>
              </w:rPr>
              <w:t>-</w:t>
            </w:r>
            <w:r w:rsidR="00CB0BDE">
              <w:rPr>
                <w:rFonts w:ascii="Arial" w:hAnsi="Arial" w:cs="Arial"/>
                <w:szCs w:val="24"/>
              </w:rPr>
              <w:t>4046</w:t>
            </w:r>
            <w:r w:rsidRPr="00535EF6">
              <w:rPr>
                <w:rFonts w:ascii="Arial" w:hAnsi="Arial" w:cs="Arial"/>
                <w:szCs w:val="24"/>
              </w:rPr>
              <w:t>/202</w:t>
            </w:r>
            <w:r w:rsidR="00CB0BDE">
              <w:rPr>
                <w:rFonts w:ascii="Arial" w:hAnsi="Arial" w:cs="Arial"/>
                <w:szCs w:val="24"/>
              </w:rPr>
              <w:t>4</w:t>
            </w:r>
            <w:r>
              <w:rPr>
                <w:rFonts w:ascii="Arial" w:hAnsi="Arial" w:cs="Arial"/>
                <w:szCs w:val="24"/>
              </w:rPr>
              <w:t>-</w:t>
            </w:r>
            <w:r w:rsidR="00CB0BDE">
              <w:rPr>
                <w:rFonts w:ascii="Arial" w:hAnsi="Arial" w:cs="Arial"/>
                <w:szCs w:val="24"/>
              </w:rPr>
              <w:t>20</w:t>
            </w:r>
          </w:p>
        </w:tc>
      </w:tr>
    </w:tbl>
    <w:p w:rsidRPr="00535EF6" w:rsidR="005C796F" w:rsidP="005C796F" w:rsidRDefault="005C796F">
      <w:pPr>
        <w:pStyle w:val="Bezproreda"/>
        <w:rPr>
          <w:rFonts w:ascii="Arial" w:hAnsi="Arial" w:cs="Arial"/>
          <w:szCs w:val="24"/>
        </w:rPr>
      </w:pPr>
    </w:p>
    <w:p w:rsidRPr="00DA76AD" w:rsidR="005C796F" w:rsidP="005C796F" w:rsidRDefault="005C796F">
      <w:pPr>
        <w:pStyle w:val="Bezproreda"/>
        <w:jc w:val="center"/>
        <w:rPr>
          <w:rFonts w:ascii="Arial" w:hAnsi="Arial" w:cs="Arial"/>
          <w:szCs w:val="24"/>
        </w:rPr>
      </w:pPr>
      <w:r w:rsidRPr="00DA76AD">
        <w:rPr>
          <w:rFonts w:ascii="Arial" w:hAnsi="Arial" w:cs="Arial"/>
          <w:szCs w:val="24"/>
        </w:rPr>
        <w:t>U  I M E  R E P U B L I K E  H R V A T S K E</w:t>
      </w:r>
    </w:p>
    <w:p w:rsidRPr="00DA76AD" w:rsidR="005C796F" w:rsidP="005C796F" w:rsidRDefault="005C796F">
      <w:pPr>
        <w:pStyle w:val="Bezproreda"/>
        <w:jc w:val="center"/>
        <w:rPr>
          <w:rFonts w:ascii="Arial" w:hAnsi="Arial" w:cs="Arial"/>
          <w:szCs w:val="24"/>
        </w:rPr>
      </w:pPr>
    </w:p>
    <w:p w:rsidRPr="00DA76AD" w:rsidR="005C796F" w:rsidP="005C796F" w:rsidRDefault="005C796F">
      <w:pPr>
        <w:pStyle w:val="Bezproreda"/>
        <w:jc w:val="center"/>
        <w:rPr>
          <w:rFonts w:ascii="Arial" w:hAnsi="Arial" w:cs="Arial"/>
          <w:szCs w:val="24"/>
        </w:rPr>
      </w:pPr>
      <w:r w:rsidRPr="00DA76AD">
        <w:rPr>
          <w:rFonts w:ascii="Arial" w:hAnsi="Arial" w:cs="Arial"/>
          <w:szCs w:val="24"/>
        </w:rPr>
        <w:t>P R E S U D A</w:t>
      </w:r>
    </w:p>
    <w:p w:rsidRPr="00DA76AD" w:rsidR="005C796F" w:rsidP="005C796F" w:rsidRDefault="005C796F">
      <w:pPr>
        <w:pStyle w:val="Bezproreda"/>
        <w:rPr>
          <w:rFonts w:ascii="Arial" w:hAnsi="Arial" w:cs="Arial"/>
          <w:szCs w:val="24"/>
        </w:rPr>
      </w:pPr>
    </w:p>
    <w:p w:rsidRPr="00DA76AD" w:rsidR="005C796F" w:rsidP="005C796F" w:rsidRDefault="005C796F">
      <w:pPr>
        <w:pStyle w:val="Default"/>
        <w:jc w:val="both"/>
      </w:pPr>
      <w:r w:rsidRPr="00DA76AD">
        <w:t> </w:t>
      </w:r>
      <w:r w:rsidRPr="00DA76AD">
        <w:tab/>
        <w:t>Općinski sud u Rijeci Prekršajni odjel, po su</w:t>
      </w:r>
      <w:r>
        <w:t>tkinji Meliti Šimić</w:t>
      </w:r>
      <w:r w:rsidRPr="00DA76AD">
        <w:t xml:space="preserve">, na prijedlog i uz sudjelovanje </w:t>
      </w:r>
      <w:r>
        <w:t xml:space="preserve">više </w:t>
      </w:r>
      <w:r w:rsidRPr="00DA76AD">
        <w:t xml:space="preserve">sudske savjetnice Bernarde </w:t>
      </w:r>
      <w:proofErr w:type="spellStart"/>
      <w:r w:rsidRPr="00DA76AD">
        <w:t>Pešut,u</w:t>
      </w:r>
      <w:proofErr w:type="spellEnd"/>
      <w:r w:rsidRPr="00DA76AD">
        <w:t xml:space="preserve"> prekršajnom postupku protiv okrivljenika </w:t>
      </w:r>
      <w:r>
        <w:t xml:space="preserve">1. </w:t>
      </w:r>
      <w:r w:rsidR="00CB0BDE">
        <w:t xml:space="preserve">BOA GROUP </w:t>
      </w:r>
      <w:r>
        <w:t xml:space="preserve">d.o.o., </w:t>
      </w:r>
      <w:r w:rsidR="00CB0BDE">
        <w:t>Rijeka, Ante Starčevića 8</w:t>
      </w:r>
      <w:r>
        <w:t xml:space="preserve">  i 2. okrivljenika </w:t>
      </w:r>
      <w:r w:rsidR="00CB0BDE">
        <w:t>Alena Lisca</w:t>
      </w:r>
      <w:r>
        <w:t>, odgovorne osobe ,z</w:t>
      </w:r>
      <w:r w:rsidRPr="00DA76AD">
        <w:t xml:space="preserve">bog prekršaja iz članka </w:t>
      </w:r>
      <w:r w:rsidR="00CB0BDE">
        <w:t>98. st.1. podst..1. i st.2. Zakona o zaštiti na radu (NN 71/14,118714,94/18,96/18</w:t>
      </w:r>
      <w:r>
        <w:t xml:space="preserve">) </w:t>
      </w:r>
      <w:r w:rsidRPr="00DA76AD">
        <w:t>po</w:t>
      </w:r>
      <w:r w:rsidR="00CB0BDE">
        <w:t xml:space="preserve">vodom prigovora okrivljenika na prekršajni nalog </w:t>
      </w:r>
      <w:r>
        <w:t xml:space="preserve">Državnog inspektorata, </w:t>
      </w:r>
      <w:r w:rsidR="00CB0BDE">
        <w:t>Službe za nadzor zaštite na radu</w:t>
      </w:r>
      <w:r>
        <w:t>, Klasa UP/I-</w:t>
      </w:r>
      <w:r w:rsidR="00CB0BDE">
        <w:t xml:space="preserve">116-04/24-01/673 </w:t>
      </w:r>
      <w:r>
        <w:t>od 3</w:t>
      </w:r>
      <w:r w:rsidR="00CB0BDE">
        <w:t>.listopada</w:t>
      </w:r>
      <w:r>
        <w:t xml:space="preserve"> 202</w:t>
      </w:r>
      <w:r w:rsidR="00CB0BDE">
        <w:t>4</w:t>
      </w:r>
      <w:r>
        <w:t>.,</w:t>
      </w:r>
      <w:r w:rsidRPr="00DA76AD">
        <w:t xml:space="preserve"> </w:t>
      </w:r>
      <w:r>
        <w:t>zastupani po branitel</w:t>
      </w:r>
      <w:r w:rsidR="00CB0BDE">
        <w:t xml:space="preserve">ju Filipu Liscu, odvjetniku iz Rijeke, </w:t>
      </w:r>
      <w:r>
        <w:t xml:space="preserve"> </w:t>
      </w:r>
      <w:r w:rsidRPr="00DA76AD">
        <w:t xml:space="preserve">nakon glavne i javne rasprave održane </w:t>
      </w:r>
      <w:r>
        <w:t xml:space="preserve">i zaključene </w:t>
      </w:r>
      <w:r w:rsidR="00CB0BDE">
        <w:t>8</w:t>
      </w:r>
      <w:r>
        <w:t>.</w:t>
      </w:r>
      <w:r w:rsidR="00CB0BDE">
        <w:t>lipnja</w:t>
      </w:r>
      <w:r>
        <w:t xml:space="preserve"> 2026.</w:t>
      </w:r>
      <w:r w:rsidRPr="00DA76AD">
        <w:t xml:space="preserve"> u nazočnosti </w:t>
      </w:r>
      <w:r w:rsidR="00CB0BDE">
        <w:t xml:space="preserve">2. okrivljenika i </w:t>
      </w:r>
      <w:r>
        <w:t xml:space="preserve">branitelja </w:t>
      </w:r>
      <w:r w:rsidRPr="00DA76AD">
        <w:t>okrivljenika</w:t>
      </w:r>
      <w:r w:rsidR="00CB0BDE">
        <w:t xml:space="preserve"> i odsutnosti ovlaštenog tužitelja</w:t>
      </w:r>
      <w:r w:rsidRPr="00DA76AD">
        <w:t xml:space="preserve">, objave presude održane </w:t>
      </w:r>
      <w:r>
        <w:t>1</w:t>
      </w:r>
      <w:r w:rsidR="00CB0BDE">
        <w:t>0</w:t>
      </w:r>
      <w:r>
        <w:t>.</w:t>
      </w:r>
      <w:r w:rsidR="00CB0BDE">
        <w:t>lipnja</w:t>
      </w:r>
      <w:r w:rsidRPr="00DA76AD">
        <w:t xml:space="preserve"> 202</w:t>
      </w:r>
      <w:r>
        <w:t>6</w:t>
      </w:r>
      <w:r w:rsidRPr="00DA76AD">
        <w:t>.,  na temelju članka 18</w:t>
      </w:r>
      <w:r>
        <w:t xml:space="preserve">3. </w:t>
      </w:r>
      <w:r w:rsidRPr="00DA76AD">
        <w:t>Prekršajnog zakona (Narodne novine broj 107/07, 39/13, 157/13, 110/15, 70/17, 118/18 i 114/22, dalje: PZ)</w:t>
      </w:r>
    </w:p>
    <w:p w:rsidRPr="00DA76AD" w:rsidR="005C796F" w:rsidP="005C796F" w:rsidRDefault="005C796F">
      <w:pPr>
        <w:pStyle w:val="Bezproreda"/>
        <w:rPr>
          <w:rFonts w:ascii="Arial" w:hAnsi="Arial" w:cs="Arial"/>
          <w:szCs w:val="24"/>
        </w:rPr>
      </w:pPr>
    </w:p>
    <w:p w:rsidRPr="00DA76AD" w:rsidR="005C796F" w:rsidP="005C796F" w:rsidRDefault="005C796F">
      <w:pPr>
        <w:pStyle w:val="Bezproreda"/>
        <w:jc w:val="center"/>
        <w:rPr>
          <w:rFonts w:ascii="Arial" w:hAnsi="Arial" w:cs="Arial"/>
          <w:szCs w:val="24"/>
        </w:rPr>
      </w:pPr>
      <w:r w:rsidRPr="00DA76AD">
        <w:rPr>
          <w:rFonts w:ascii="Arial" w:hAnsi="Arial" w:cs="Arial"/>
          <w:szCs w:val="24"/>
        </w:rPr>
        <w:t>p r e s u d i o   j e</w:t>
      </w:r>
    </w:p>
    <w:p w:rsidRPr="00DA76AD" w:rsidR="005C796F" w:rsidP="005C796F" w:rsidRDefault="005C796F">
      <w:pPr>
        <w:pStyle w:val="Bezproreda"/>
        <w:rPr>
          <w:rFonts w:ascii="Arial" w:hAnsi="Arial" w:cs="Arial"/>
          <w:szCs w:val="24"/>
        </w:rPr>
      </w:pPr>
    </w:p>
    <w:p w:rsidRPr="00CB0BDE" w:rsidR="005C796F" w:rsidP="005C796F" w:rsidRDefault="005C796F">
      <w:pPr>
        <w:pStyle w:val="Bezproreda"/>
        <w:numPr>
          <w:ilvl w:val="0"/>
          <w:numId w:val="1"/>
        </w:numPr>
        <w:jc w:val="both"/>
        <w:rPr>
          <w:rFonts w:ascii="Arial" w:hAnsi="Arial" w:cs="Arial"/>
          <w:szCs w:val="24"/>
        </w:rPr>
      </w:pPr>
      <w:r w:rsidRPr="00CB0BDE">
        <w:rPr>
          <w:rFonts w:ascii="Arial" w:hAnsi="Arial" w:cs="Arial"/>
          <w:szCs w:val="24"/>
        </w:rPr>
        <w:t xml:space="preserve">okrivljenik </w:t>
      </w:r>
      <w:r w:rsidRPr="00CB0BDE" w:rsidR="00CB0BDE">
        <w:rPr>
          <w:rFonts w:ascii="Arial" w:hAnsi="Arial" w:cs="Arial"/>
        </w:rPr>
        <w:t>BOA GROUP d.o.o., Rijeka, Ante Starčevića 8, 59619492418</w:t>
      </w:r>
      <w:r w:rsidRPr="00CB0BDE">
        <w:rPr>
          <w:rFonts w:ascii="Arial" w:hAnsi="Arial" w:cs="Arial"/>
        </w:rPr>
        <w:t>,</w:t>
      </w:r>
      <w:r w:rsidRPr="00CB0BDE" w:rsidR="00CB0BDE">
        <w:rPr>
          <w:rFonts w:ascii="Arial" w:hAnsi="Arial" w:cs="Arial"/>
        </w:rPr>
        <w:t xml:space="preserve">broj zaposlenih 20, </w:t>
      </w:r>
      <w:r w:rsidRPr="00CB0BDE">
        <w:rPr>
          <w:rFonts w:ascii="Arial" w:hAnsi="Arial" w:cs="Arial"/>
        </w:rPr>
        <w:t xml:space="preserve"> prekršajno nekažnjavan</w:t>
      </w:r>
    </w:p>
    <w:p w:rsidRPr="00CB0BDE" w:rsidR="00CB0BDE" w:rsidP="00CB0BDE" w:rsidRDefault="005C796F">
      <w:pPr>
        <w:pStyle w:val="Bezproreda"/>
        <w:numPr>
          <w:ilvl w:val="0"/>
          <w:numId w:val="1"/>
        </w:numPr>
        <w:rPr>
          <w:rFonts w:ascii="Arial" w:hAnsi="Arial" w:cs="Arial"/>
          <w:lang w:val="en-GB"/>
        </w:rPr>
      </w:pPr>
      <w:r w:rsidRPr="00CB0BDE">
        <w:rPr>
          <w:rFonts w:ascii="Arial" w:hAnsi="Arial" w:cs="Arial"/>
        </w:rPr>
        <w:t xml:space="preserve">okrivljenik </w:t>
      </w:r>
      <w:r w:rsidRPr="00CB0BDE" w:rsidR="00CB0BDE">
        <w:rPr>
          <w:rFonts w:ascii="Arial" w:hAnsi="Arial" w:cs="Arial"/>
          <w:bCs/>
        </w:rPr>
        <w:t>Alen Lisac</w:t>
      </w:r>
      <w:r w:rsidRPr="00CB0BDE" w:rsidR="00CB0BDE">
        <w:rPr>
          <w:rFonts w:ascii="Arial" w:hAnsi="Arial" w:cs="Arial"/>
          <w:b/>
          <w:bCs/>
        </w:rPr>
        <w:t xml:space="preserve">, </w:t>
      </w:r>
      <w:r w:rsidRPr="00CB0BDE" w:rsidR="00CB0BDE">
        <w:rPr>
          <w:rFonts w:ascii="Arial" w:hAnsi="Arial" w:cs="Arial"/>
          <w:bCs/>
        </w:rPr>
        <w:t>s</w:t>
      </w:r>
      <w:r w:rsidRPr="00CB0BDE" w:rsidR="00CB0BDE">
        <w:rPr>
          <w:rFonts w:ascii="Arial" w:hAnsi="Arial" w:cs="Arial"/>
        </w:rPr>
        <w:t xml:space="preserve">in Zdenke r. </w:t>
      </w:r>
      <w:proofErr w:type="spellStart"/>
      <w:r w:rsidRPr="00CB0BDE" w:rsidR="00CB0BDE">
        <w:rPr>
          <w:rFonts w:ascii="Arial" w:hAnsi="Arial" w:cs="Arial"/>
        </w:rPr>
        <w:t>Jazbec</w:t>
      </w:r>
      <w:proofErr w:type="spellEnd"/>
      <w:r w:rsidRPr="00CB0BDE" w:rsidR="00CB0BDE">
        <w:rPr>
          <w:rFonts w:ascii="Arial" w:hAnsi="Arial" w:cs="Arial"/>
        </w:rPr>
        <w:t xml:space="preserve"> i Mladena, </w:t>
      </w:r>
      <w:proofErr w:type="spellStart"/>
      <w:r w:rsidRPr="00CB0BDE" w:rsidR="00CB0BDE">
        <w:rPr>
          <w:rFonts w:ascii="Arial" w:hAnsi="Arial" w:cs="Arial"/>
        </w:rPr>
        <w:t>rođ</w:t>
      </w:r>
      <w:proofErr w:type="spellEnd"/>
      <w:r w:rsidRPr="00CB0BDE" w:rsidR="00CB0BDE">
        <w:rPr>
          <w:rFonts w:ascii="Arial" w:hAnsi="Arial" w:cs="Arial"/>
        </w:rPr>
        <w:t xml:space="preserve">. 30.01.1974. u Rijeci,  OIB 00011870324, s prebivalištem u Rijeci, </w:t>
      </w:r>
      <w:proofErr w:type="spellStart"/>
      <w:r w:rsidRPr="00CB0BDE" w:rsidR="00CB0BDE">
        <w:rPr>
          <w:rFonts w:ascii="Arial" w:hAnsi="Arial" w:cs="Arial"/>
        </w:rPr>
        <w:t>Pulac</w:t>
      </w:r>
      <w:proofErr w:type="spellEnd"/>
      <w:r w:rsidRPr="00CB0BDE" w:rsidR="00CB0BDE">
        <w:rPr>
          <w:rFonts w:ascii="Arial" w:hAnsi="Arial" w:cs="Arial"/>
        </w:rPr>
        <w:t xml:space="preserve"> 33/7,  poduzetnik, SSS, zaposlen U Boa grupa, 1.000,00 eura mjesečnih primanja, rastavljen, otac jednog </w:t>
      </w:r>
      <w:proofErr w:type="spellStart"/>
      <w:r w:rsidRPr="00CB0BDE" w:rsidR="00CB0BDE">
        <w:rPr>
          <w:rFonts w:ascii="Arial" w:hAnsi="Arial" w:cs="Arial"/>
        </w:rPr>
        <w:t>mlt</w:t>
      </w:r>
      <w:proofErr w:type="spellEnd"/>
      <w:r w:rsidRPr="00CB0BDE" w:rsidR="00CB0BDE">
        <w:rPr>
          <w:rFonts w:ascii="Arial" w:hAnsi="Arial" w:cs="Arial"/>
        </w:rPr>
        <w:t xml:space="preserve">. djeteta,  državljanin R. Hrvatske, </w:t>
      </w:r>
      <w:r w:rsidR="006E2C25">
        <w:rPr>
          <w:rFonts w:ascii="Arial" w:hAnsi="Arial" w:cs="Arial"/>
        </w:rPr>
        <w:t xml:space="preserve">prekršajno </w:t>
      </w:r>
      <w:r w:rsidRPr="00CB0BDE" w:rsidR="00CB0BDE">
        <w:rPr>
          <w:rFonts w:ascii="Arial" w:hAnsi="Arial" w:cs="Arial"/>
        </w:rPr>
        <w:t>kažnjavan</w:t>
      </w:r>
    </w:p>
    <w:p w:rsidRPr="00DA76AD" w:rsidR="005C796F" w:rsidP="005C796F" w:rsidRDefault="005C796F">
      <w:pPr>
        <w:pStyle w:val="Bezproreda"/>
        <w:rPr>
          <w:rFonts w:ascii="Arial" w:hAnsi="Arial" w:cs="Arial"/>
          <w:szCs w:val="24"/>
        </w:rPr>
      </w:pPr>
    </w:p>
    <w:p w:rsidRPr="00DA76AD" w:rsidR="005C796F" w:rsidP="005C796F" w:rsidRDefault="005C796F">
      <w:pPr>
        <w:pStyle w:val="Bezproreda"/>
        <w:rPr>
          <w:rFonts w:ascii="Arial" w:hAnsi="Arial" w:cs="Arial"/>
          <w:szCs w:val="24"/>
        </w:rPr>
      </w:pPr>
    </w:p>
    <w:p w:rsidRPr="00DA76AD" w:rsidR="005C796F" w:rsidP="005C796F" w:rsidRDefault="005C796F">
      <w:pPr>
        <w:pStyle w:val="Bezproreda"/>
        <w:jc w:val="center"/>
        <w:rPr>
          <w:rFonts w:ascii="Arial" w:hAnsi="Arial" w:cs="Arial"/>
          <w:szCs w:val="24"/>
        </w:rPr>
      </w:pPr>
      <w:r>
        <w:rPr>
          <w:rFonts w:ascii="Arial" w:hAnsi="Arial" w:cs="Arial"/>
          <w:szCs w:val="24"/>
        </w:rPr>
        <w:t xml:space="preserve">krivi su </w:t>
      </w:r>
    </w:p>
    <w:p w:rsidRPr="00DA76AD" w:rsidR="005C796F" w:rsidP="005C796F" w:rsidRDefault="005C796F">
      <w:pPr>
        <w:pStyle w:val="Bezproreda"/>
        <w:rPr>
          <w:rFonts w:ascii="Arial" w:hAnsi="Arial" w:cs="Arial"/>
          <w:szCs w:val="24"/>
        </w:rPr>
      </w:pPr>
    </w:p>
    <w:p w:rsidRPr="00DA76AD" w:rsidR="005C796F" w:rsidP="005C796F" w:rsidRDefault="005C796F">
      <w:pPr>
        <w:pStyle w:val="Bezproreda"/>
        <w:jc w:val="both"/>
        <w:rPr>
          <w:rFonts w:ascii="Arial" w:hAnsi="Arial" w:cs="Arial"/>
          <w:szCs w:val="24"/>
        </w:rPr>
      </w:pPr>
      <w:r w:rsidRPr="00DA76AD">
        <w:rPr>
          <w:rFonts w:ascii="Arial" w:hAnsi="Arial" w:cs="Arial"/>
          <w:szCs w:val="24"/>
        </w:rPr>
        <w:t xml:space="preserve"> </w:t>
      </w:r>
      <w:r>
        <w:rPr>
          <w:rFonts w:ascii="Arial" w:hAnsi="Arial" w:cs="Arial"/>
          <w:szCs w:val="24"/>
        </w:rPr>
        <w:t xml:space="preserve">što </w:t>
      </w:r>
      <w:r w:rsidRPr="00DA76AD">
        <w:rPr>
          <w:rFonts w:ascii="Arial" w:hAnsi="Arial" w:cs="Arial"/>
          <w:szCs w:val="24"/>
        </w:rPr>
        <w:t xml:space="preserve">  </w:t>
      </w:r>
    </w:p>
    <w:p w:rsidR="005C796F" w:rsidP="003F748B" w:rsidRDefault="006E2C25">
      <w:pPr>
        <w:pStyle w:val="Bezproreda"/>
        <w:jc w:val="both"/>
        <w:rPr>
          <w:rFonts w:ascii="Arial" w:hAnsi="Arial" w:cs="Arial"/>
          <w:szCs w:val="24"/>
        </w:rPr>
      </w:pPr>
      <w:r>
        <w:rPr>
          <w:rFonts w:ascii="Arial" w:hAnsi="Arial" w:cs="Arial"/>
          <w:szCs w:val="24"/>
        </w:rPr>
        <w:t>I/</w:t>
      </w:r>
      <w:r w:rsidR="003F748B">
        <w:rPr>
          <w:rFonts w:ascii="Arial" w:hAnsi="Arial" w:cs="Arial"/>
          <w:szCs w:val="24"/>
        </w:rPr>
        <w:t xml:space="preserve">13.srpnja 2024. u Gradskoj kavani </w:t>
      </w:r>
      <w:proofErr w:type="spellStart"/>
      <w:r w:rsidR="003F748B">
        <w:rPr>
          <w:rFonts w:ascii="Arial" w:hAnsi="Arial" w:cs="Arial"/>
          <w:szCs w:val="24"/>
        </w:rPr>
        <w:t>Renard</w:t>
      </w:r>
      <w:proofErr w:type="spellEnd"/>
      <w:r w:rsidR="003F748B">
        <w:rPr>
          <w:rFonts w:ascii="Arial" w:hAnsi="Arial" w:cs="Arial"/>
          <w:szCs w:val="24"/>
        </w:rPr>
        <w:t xml:space="preserve">  koja posluje u sklopu Boa Group d.o.o. u Rijeci, Ante Starčevića 8 nisu procijenili rizike za život i zdravlje radnika i osoba na radu u pisanom ili elektroničkom obliku uzimajući u obzir poslove i njihovu prirodu i jer procjena nije bila dostupna radnicima na mjestu rada,</w:t>
      </w:r>
      <w:r w:rsidR="005C796F">
        <w:rPr>
          <w:rFonts w:ascii="Arial" w:hAnsi="Arial" w:cs="Arial"/>
          <w:szCs w:val="24"/>
        </w:rPr>
        <w:t xml:space="preserve"> </w:t>
      </w:r>
    </w:p>
    <w:p w:rsidRPr="00DA76AD" w:rsidR="005C796F" w:rsidP="005C796F" w:rsidRDefault="005C796F">
      <w:pPr>
        <w:pStyle w:val="Bezproreda"/>
        <w:jc w:val="both"/>
        <w:rPr>
          <w:rFonts w:ascii="Arial" w:hAnsi="Arial" w:cs="Arial"/>
          <w:szCs w:val="24"/>
        </w:rPr>
      </w:pPr>
    </w:p>
    <w:p w:rsidRPr="00DA76AD" w:rsidR="005C796F" w:rsidP="005C796F" w:rsidRDefault="005C796F">
      <w:pPr>
        <w:pStyle w:val="Bezproreda"/>
        <w:jc w:val="both"/>
        <w:rPr>
          <w:rFonts w:ascii="Arial" w:hAnsi="Arial" w:cs="Arial"/>
          <w:szCs w:val="24"/>
        </w:rPr>
      </w:pPr>
      <w:r>
        <w:rPr>
          <w:rFonts w:ascii="Arial" w:hAnsi="Arial" w:cs="Arial"/>
          <w:szCs w:val="24"/>
        </w:rPr>
        <w:t xml:space="preserve">čime su postupili protivno odredbi članka </w:t>
      </w:r>
      <w:r w:rsidR="003F748B">
        <w:rPr>
          <w:rFonts w:ascii="Arial" w:hAnsi="Arial" w:cs="Arial"/>
          <w:szCs w:val="24"/>
        </w:rPr>
        <w:t>18</w:t>
      </w:r>
      <w:r>
        <w:rPr>
          <w:rFonts w:ascii="Arial" w:hAnsi="Arial" w:cs="Arial"/>
          <w:szCs w:val="24"/>
        </w:rPr>
        <w:t xml:space="preserve">. </w:t>
      </w:r>
      <w:r w:rsidR="003F748B">
        <w:rPr>
          <w:rFonts w:ascii="Arial" w:hAnsi="Arial" w:cs="Arial"/>
          <w:szCs w:val="24"/>
        </w:rPr>
        <w:t>st.2. zakona o zaštiti na radu</w:t>
      </w:r>
      <w:r>
        <w:rPr>
          <w:rFonts w:ascii="Arial" w:hAnsi="Arial" w:cs="Arial"/>
          <w:szCs w:val="24"/>
        </w:rPr>
        <w:t xml:space="preserve"> te počinili prekršaj iz članak </w:t>
      </w:r>
      <w:r w:rsidR="003F748B">
        <w:rPr>
          <w:rFonts w:ascii="Arial" w:hAnsi="Arial" w:cs="Arial"/>
          <w:szCs w:val="24"/>
        </w:rPr>
        <w:t xml:space="preserve">98.st.1.podst.1. i st.2. </w:t>
      </w:r>
      <w:r>
        <w:rPr>
          <w:rFonts w:ascii="Arial" w:hAnsi="Arial" w:cs="Arial"/>
          <w:szCs w:val="24"/>
        </w:rPr>
        <w:t xml:space="preserve"> istog Zakona,</w:t>
      </w:r>
    </w:p>
    <w:p w:rsidR="005C796F" w:rsidP="005C796F" w:rsidRDefault="005C796F">
      <w:pPr>
        <w:spacing w:after="0" w:line="240" w:lineRule="auto"/>
        <w:jc w:val="both"/>
        <w:rPr>
          <w:rFonts w:ascii="Arial" w:hAnsi="Arial" w:eastAsia="Times New Roman" w:cs="Arial"/>
          <w:szCs w:val="24"/>
          <w:lang w:eastAsia="hr-HR"/>
        </w:rPr>
      </w:pPr>
    </w:p>
    <w:p w:rsidR="005C796F" w:rsidP="005C796F" w:rsidRDefault="005C796F">
      <w:pPr>
        <w:jc w:val="both"/>
        <w:rPr>
          <w:rFonts w:ascii="Arial" w:hAnsi="Arial" w:cs="Arial"/>
        </w:rPr>
      </w:pPr>
      <w:r w:rsidRPr="00753A2B">
        <w:rPr>
          <w:rFonts w:ascii="Arial" w:hAnsi="Arial" w:cs="Arial"/>
        </w:rPr>
        <w:t xml:space="preserve">pa se temeljem citirane zakonske odredbe, uz primjenu članka 38. stavka 2. točke 2. Prekršajnog zakona, </w:t>
      </w:r>
      <w:r>
        <w:rPr>
          <w:rFonts w:ascii="Arial" w:hAnsi="Arial" w:cs="Arial"/>
        </w:rPr>
        <w:t xml:space="preserve">1. i 2. </w:t>
      </w:r>
      <w:r w:rsidRPr="00753A2B">
        <w:rPr>
          <w:rFonts w:ascii="Arial" w:hAnsi="Arial" w:cs="Arial"/>
        </w:rPr>
        <w:t>okrivljen</w:t>
      </w:r>
      <w:r>
        <w:rPr>
          <w:rFonts w:ascii="Arial" w:hAnsi="Arial" w:cs="Arial"/>
        </w:rPr>
        <w:t xml:space="preserve">ici </w:t>
      </w:r>
      <w:r>
        <w:rPr>
          <w:rFonts w:ascii="Arial" w:hAnsi="Arial" w:cs="Arial"/>
          <w:szCs w:val="24"/>
        </w:rPr>
        <w:t xml:space="preserve">                 </w:t>
      </w:r>
    </w:p>
    <w:p w:rsidR="005C796F" w:rsidP="005C796F" w:rsidRDefault="005C796F">
      <w:pPr>
        <w:ind w:left="4248" w:firstLine="708"/>
        <w:jc w:val="center"/>
        <w:rPr>
          <w:rFonts w:ascii="Arial" w:hAnsi="Arial" w:cs="Arial"/>
        </w:rPr>
      </w:pPr>
      <w:r>
        <w:rPr>
          <w:rFonts w:ascii="Arial" w:hAnsi="Arial" w:cs="Arial"/>
          <w:szCs w:val="24"/>
        </w:rPr>
        <w:lastRenderedPageBreak/>
        <w:t xml:space="preserve">         </w:t>
      </w:r>
      <w:r w:rsidRPr="00535EF6">
        <w:rPr>
          <w:rFonts w:ascii="Arial" w:hAnsi="Arial" w:cs="Arial"/>
          <w:szCs w:val="24"/>
        </w:rPr>
        <w:t>Poslovni broj: Pp</w:t>
      </w:r>
      <w:r>
        <w:rPr>
          <w:rFonts w:ascii="Arial" w:hAnsi="Arial" w:cs="Arial"/>
          <w:szCs w:val="24"/>
        </w:rPr>
        <w:t>-</w:t>
      </w:r>
      <w:r w:rsidR="006E2C25">
        <w:rPr>
          <w:rFonts w:ascii="Arial" w:hAnsi="Arial" w:cs="Arial"/>
          <w:szCs w:val="24"/>
        </w:rPr>
        <w:t>4046</w:t>
      </w:r>
      <w:r w:rsidRPr="00535EF6">
        <w:rPr>
          <w:rFonts w:ascii="Arial" w:hAnsi="Arial" w:cs="Arial"/>
          <w:szCs w:val="24"/>
        </w:rPr>
        <w:t>/202</w:t>
      </w:r>
      <w:r w:rsidR="006E2C25">
        <w:rPr>
          <w:rFonts w:ascii="Arial" w:hAnsi="Arial" w:cs="Arial"/>
          <w:szCs w:val="24"/>
        </w:rPr>
        <w:t>4</w:t>
      </w:r>
      <w:r>
        <w:rPr>
          <w:rFonts w:ascii="Arial" w:hAnsi="Arial" w:cs="Arial"/>
          <w:szCs w:val="24"/>
        </w:rPr>
        <w:t>-</w:t>
      </w:r>
      <w:r w:rsidR="006E2C25">
        <w:rPr>
          <w:rFonts w:ascii="Arial" w:hAnsi="Arial" w:cs="Arial"/>
          <w:szCs w:val="24"/>
        </w:rPr>
        <w:t>20</w:t>
      </w:r>
    </w:p>
    <w:p w:rsidR="005C796F" w:rsidP="005C796F" w:rsidRDefault="005C796F">
      <w:pPr>
        <w:jc w:val="center"/>
        <w:rPr>
          <w:rFonts w:ascii="Arial" w:hAnsi="Arial" w:cs="Arial"/>
        </w:rPr>
      </w:pPr>
    </w:p>
    <w:p w:rsidRPr="00753A2B" w:rsidR="005C796F" w:rsidP="005C796F" w:rsidRDefault="005C796F">
      <w:pPr>
        <w:jc w:val="center"/>
        <w:rPr>
          <w:rFonts w:ascii="Arial" w:hAnsi="Arial" w:cs="Arial"/>
        </w:rPr>
      </w:pPr>
      <w:r w:rsidRPr="00753A2B">
        <w:rPr>
          <w:rFonts w:ascii="Arial" w:hAnsi="Arial" w:cs="Arial"/>
        </w:rPr>
        <w:t>oslobađa</w:t>
      </w:r>
      <w:r>
        <w:rPr>
          <w:rFonts w:ascii="Arial" w:hAnsi="Arial" w:cs="Arial"/>
        </w:rPr>
        <w:t>ju</w:t>
      </w:r>
      <w:r w:rsidRPr="00753A2B">
        <w:rPr>
          <w:rFonts w:ascii="Arial" w:hAnsi="Arial" w:cs="Arial"/>
        </w:rPr>
        <w:t xml:space="preserve"> od kazne</w:t>
      </w:r>
    </w:p>
    <w:p w:rsidRPr="00DA76AD" w:rsidR="005C796F" w:rsidP="005C796F" w:rsidRDefault="005C796F">
      <w:pPr>
        <w:pStyle w:val="Bezproreda"/>
        <w:ind w:left="4956" w:firstLine="708"/>
        <w:jc w:val="both"/>
        <w:rPr>
          <w:rFonts w:ascii="Arial" w:hAnsi="Arial" w:cs="Arial"/>
          <w:szCs w:val="24"/>
        </w:rPr>
      </w:pPr>
    </w:p>
    <w:p w:rsidRPr="00DA76AD" w:rsidR="005C796F" w:rsidP="005C796F" w:rsidRDefault="005C796F">
      <w:pPr>
        <w:jc w:val="both"/>
        <w:rPr>
          <w:rFonts w:ascii="Arial" w:hAnsi="Arial" w:cs="Arial"/>
          <w:szCs w:val="24"/>
        </w:rPr>
      </w:pPr>
      <w:r>
        <w:rPr>
          <w:rFonts w:ascii="Arial" w:hAnsi="Arial" w:cs="Arial"/>
        </w:rPr>
        <w:t>II</w:t>
      </w:r>
      <w:r>
        <w:rPr>
          <w:rFonts w:ascii="Arial" w:hAnsi="Arial" w:cs="Arial"/>
        </w:rPr>
        <w:tab/>
      </w:r>
      <w:r w:rsidRPr="00AB3BA6">
        <w:rPr>
          <w:rFonts w:ascii="Arial" w:hAnsi="Arial" w:cs="Arial"/>
        </w:rPr>
        <w:t xml:space="preserve">Temeljem članka 139. stavka 3. u svezi članka 138. stavka 3. PZ-a, </w:t>
      </w:r>
      <w:r>
        <w:rPr>
          <w:rFonts w:ascii="Arial" w:hAnsi="Arial" w:cs="Arial"/>
        </w:rPr>
        <w:t xml:space="preserve">I </w:t>
      </w:r>
      <w:r w:rsidRPr="00AB3BA6">
        <w:rPr>
          <w:rFonts w:ascii="Arial" w:hAnsi="Arial" w:cs="Arial"/>
        </w:rPr>
        <w:t>okrivljen</w:t>
      </w:r>
      <w:r>
        <w:rPr>
          <w:rFonts w:ascii="Arial" w:hAnsi="Arial" w:cs="Arial"/>
        </w:rPr>
        <w:t>ik</w:t>
      </w:r>
      <w:r w:rsidRPr="00AB3BA6">
        <w:rPr>
          <w:rFonts w:ascii="Arial" w:hAnsi="Arial" w:cs="Arial"/>
        </w:rPr>
        <w:t xml:space="preserve"> </w:t>
      </w:r>
      <w:r>
        <w:rPr>
          <w:rFonts w:ascii="Arial" w:hAnsi="Arial" w:cs="Arial"/>
        </w:rPr>
        <w:t xml:space="preserve"> i II okrivljenik su </w:t>
      </w:r>
      <w:r w:rsidRPr="00AB3BA6">
        <w:rPr>
          <w:rFonts w:ascii="Arial" w:hAnsi="Arial" w:cs="Arial"/>
        </w:rPr>
        <w:t>duž</w:t>
      </w:r>
      <w:r>
        <w:rPr>
          <w:rFonts w:ascii="Arial" w:hAnsi="Arial" w:cs="Arial"/>
        </w:rPr>
        <w:t>ni</w:t>
      </w:r>
      <w:r w:rsidRPr="00AB3BA6">
        <w:rPr>
          <w:rFonts w:ascii="Arial" w:hAnsi="Arial" w:cs="Arial"/>
        </w:rPr>
        <w:t xml:space="preserve"> nadoknaditi trošak prekršajnog postupka u paušalnom iznosu od </w:t>
      </w:r>
      <w:r w:rsidR="003F748B">
        <w:rPr>
          <w:rFonts w:ascii="Arial" w:hAnsi="Arial" w:cs="Arial"/>
        </w:rPr>
        <w:t>5</w:t>
      </w:r>
      <w:r>
        <w:rPr>
          <w:rFonts w:ascii="Arial" w:hAnsi="Arial" w:cs="Arial"/>
        </w:rPr>
        <w:t xml:space="preserve">0,00  </w:t>
      </w:r>
      <w:proofErr w:type="spellStart"/>
      <w:r>
        <w:rPr>
          <w:rFonts w:ascii="Arial" w:hAnsi="Arial" w:cs="Arial"/>
        </w:rPr>
        <w:t>eur</w:t>
      </w:r>
      <w:proofErr w:type="spellEnd"/>
      <w:r w:rsidRPr="00AB3BA6">
        <w:rPr>
          <w:rFonts w:ascii="Arial" w:hAnsi="Arial" w:cs="Arial"/>
        </w:rPr>
        <w:t xml:space="preserve"> </w:t>
      </w:r>
      <w:r>
        <w:rPr>
          <w:rFonts w:ascii="Arial" w:hAnsi="Arial" w:cs="Arial"/>
        </w:rPr>
        <w:t xml:space="preserve">svaki </w:t>
      </w:r>
      <w:proofErr w:type="spellStart"/>
      <w:r>
        <w:rPr>
          <w:rFonts w:ascii="Arial" w:hAnsi="Arial" w:cs="Arial"/>
        </w:rPr>
        <w:t>ponaosab</w:t>
      </w:r>
      <w:proofErr w:type="spellEnd"/>
      <w:r>
        <w:rPr>
          <w:rFonts w:ascii="Arial" w:hAnsi="Arial" w:cs="Arial"/>
        </w:rPr>
        <w:t xml:space="preserve">, </w:t>
      </w:r>
      <w:r w:rsidRPr="00AB3BA6">
        <w:rPr>
          <w:rFonts w:ascii="Arial" w:hAnsi="Arial" w:cs="Arial"/>
        </w:rPr>
        <w:t xml:space="preserve">u roku od 30 /trideset/ dana po </w:t>
      </w:r>
      <w:r>
        <w:rPr>
          <w:rFonts w:ascii="Arial" w:hAnsi="Arial" w:cs="Arial"/>
        </w:rPr>
        <w:t>primitku</w:t>
      </w:r>
      <w:r w:rsidRPr="00AB3BA6">
        <w:rPr>
          <w:rFonts w:ascii="Arial" w:hAnsi="Arial" w:cs="Arial"/>
        </w:rPr>
        <w:t xml:space="preserve"> ove presude  </w:t>
      </w:r>
    </w:p>
    <w:p w:rsidRPr="00DA76AD" w:rsidR="005C796F" w:rsidP="005C796F" w:rsidRDefault="005C796F">
      <w:pPr>
        <w:pStyle w:val="Bezproreda"/>
        <w:jc w:val="center"/>
        <w:rPr>
          <w:rFonts w:ascii="Arial" w:hAnsi="Arial" w:cs="Arial"/>
          <w:szCs w:val="24"/>
        </w:rPr>
      </w:pPr>
      <w:r w:rsidRPr="00DA76AD">
        <w:rPr>
          <w:rFonts w:ascii="Arial" w:hAnsi="Arial" w:cs="Arial"/>
          <w:szCs w:val="24"/>
        </w:rPr>
        <w:t>Obrazloženje</w:t>
      </w:r>
    </w:p>
    <w:p w:rsidRPr="00DA76AD" w:rsidR="005C796F" w:rsidP="005C796F" w:rsidRDefault="005C796F">
      <w:pPr>
        <w:pStyle w:val="Bezproreda"/>
        <w:jc w:val="both"/>
        <w:rPr>
          <w:rFonts w:ascii="Arial" w:hAnsi="Arial" w:cs="Arial"/>
          <w:szCs w:val="24"/>
        </w:rPr>
      </w:pPr>
    </w:p>
    <w:p w:rsidRPr="00DA76AD" w:rsidR="005C796F" w:rsidP="005C796F" w:rsidRDefault="005C796F">
      <w:pPr>
        <w:pStyle w:val="Bezproreda"/>
        <w:jc w:val="both"/>
        <w:rPr>
          <w:rFonts w:ascii="Arial" w:hAnsi="Arial" w:cs="Arial"/>
          <w:szCs w:val="24"/>
        </w:rPr>
      </w:pPr>
    </w:p>
    <w:p w:rsidRPr="003F748B" w:rsidR="005C796F" w:rsidP="005C796F" w:rsidRDefault="005C796F">
      <w:pPr>
        <w:pStyle w:val="Bezproreda"/>
        <w:jc w:val="both"/>
        <w:rPr>
          <w:rFonts w:ascii="Arial" w:hAnsi="Arial" w:cs="Arial"/>
          <w:szCs w:val="24"/>
        </w:rPr>
      </w:pPr>
      <w:r w:rsidRPr="003F748B">
        <w:rPr>
          <w:rFonts w:ascii="Arial" w:hAnsi="Arial" w:cs="Arial"/>
          <w:szCs w:val="24"/>
        </w:rPr>
        <w:t>1.</w:t>
      </w:r>
      <w:r w:rsidRPr="003F748B">
        <w:rPr>
          <w:rFonts w:ascii="Arial" w:hAnsi="Arial" w:cs="Arial"/>
        </w:rPr>
        <w:t xml:space="preserve"> </w:t>
      </w:r>
      <w:r w:rsidRPr="003F748B" w:rsidR="003F748B">
        <w:rPr>
          <w:rFonts w:ascii="Arial" w:hAnsi="Arial" w:cs="Arial"/>
        </w:rPr>
        <w:t>Državn</w:t>
      </w:r>
      <w:r w:rsidR="003F748B">
        <w:rPr>
          <w:rFonts w:ascii="Arial" w:hAnsi="Arial" w:cs="Arial"/>
        </w:rPr>
        <w:t>i</w:t>
      </w:r>
      <w:r w:rsidRPr="003F748B" w:rsidR="003F748B">
        <w:rPr>
          <w:rFonts w:ascii="Arial" w:hAnsi="Arial" w:cs="Arial"/>
        </w:rPr>
        <w:t xml:space="preserve"> inspektorat, Služb</w:t>
      </w:r>
      <w:r w:rsidR="003F748B">
        <w:rPr>
          <w:rFonts w:ascii="Arial" w:hAnsi="Arial" w:cs="Arial"/>
        </w:rPr>
        <w:t>a</w:t>
      </w:r>
      <w:r w:rsidRPr="003F748B" w:rsidR="003F748B">
        <w:rPr>
          <w:rFonts w:ascii="Arial" w:hAnsi="Arial" w:cs="Arial"/>
        </w:rPr>
        <w:t xml:space="preserve"> za nadzor zaštite na radu, Klasa UP/I-116-04/24-01/673 od 3.listopada </w:t>
      </w:r>
      <w:r w:rsidRPr="003F748B">
        <w:rPr>
          <w:rFonts w:ascii="Arial" w:hAnsi="Arial" w:cs="Arial"/>
        </w:rPr>
        <w:t xml:space="preserve"> </w:t>
      </w:r>
      <w:r w:rsidRPr="003F748B">
        <w:rPr>
          <w:rFonts w:ascii="Arial" w:hAnsi="Arial" w:cs="Arial"/>
          <w:szCs w:val="24"/>
        </w:rPr>
        <w:t xml:space="preserve"> podnio</w:t>
      </w:r>
      <w:r w:rsidRPr="00700716">
        <w:rPr>
          <w:rFonts w:ascii="Arial" w:hAnsi="Arial" w:cs="Arial"/>
          <w:szCs w:val="24"/>
        </w:rPr>
        <w:t xml:space="preserve"> je ovom sudu </w:t>
      </w:r>
      <w:r w:rsidR="003F748B">
        <w:rPr>
          <w:rFonts w:ascii="Arial" w:hAnsi="Arial" w:cs="Arial"/>
          <w:szCs w:val="24"/>
        </w:rPr>
        <w:t xml:space="preserve">prekršajni nalog </w:t>
      </w:r>
      <w:r w:rsidRPr="00700716">
        <w:rPr>
          <w:rFonts w:ascii="Arial" w:hAnsi="Arial" w:cs="Arial"/>
          <w:szCs w:val="24"/>
        </w:rPr>
        <w:t>protiv okrivljenika</w:t>
      </w:r>
      <w:r w:rsidRPr="003F748B" w:rsidR="003F748B">
        <w:rPr>
          <w:rFonts w:ascii="Arial" w:hAnsi="Arial" w:cs="Arial"/>
        </w:rPr>
        <w:t xml:space="preserve"> BOA GROUP d.o.o., Rijeka, Ante Starčevića 8  i 2. okrivljenika Alena Lisca, odgovorne osobe ,zbog prekršaja iz članka 98. st.1. podst..1. i st.2. Zakona o zaštiti na radu.</w:t>
      </w:r>
    </w:p>
    <w:p w:rsidRPr="003F748B" w:rsidR="003F748B" w:rsidP="003F748B" w:rsidRDefault="005C796F">
      <w:pPr>
        <w:jc w:val="both"/>
        <w:rPr>
          <w:rFonts w:ascii="Arial" w:hAnsi="Arial" w:cs="Arial"/>
          <w:szCs w:val="24"/>
        </w:rPr>
      </w:pPr>
      <w:r w:rsidRPr="00DA76AD">
        <w:rPr>
          <w:rFonts w:ascii="Arial" w:hAnsi="Arial" w:cs="Arial"/>
          <w:szCs w:val="24"/>
        </w:rPr>
        <w:t>2.</w:t>
      </w:r>
      <w:r>
        <w:rPr>
          <w:rFonts w:ascii="Arial" w:hAnsi="Arial" w:cs="Arial"/>
          <w:szCs w:val="24"/>
        </w:rPr>
        <w:t xml:space="preserve">Na glavnoj raspravi održanoj </w:t>
      </w:r>
      <w:r w:rsidR="003F748B">
        <w:rPr>
          <w:rFonts w:ascii="Arial" w:hAnsi="Arial" w:cs="Arial"/>
          <w:szCs w:val="24"/>
        </w:rPr>
        <w:t xml:space="preserve">8. lipnja 2026. </w:t>
      </w:r>
      <w:r>
        <w:rPr>
          <w:rFonts w:ascii="Arial" w:hAnsi="Arial" w:cs="Arial"/>
          <w:szCs w:val="24"/>
        </w:rPr>
        <w:t xml:space="preserve"> 2.okrivljeni </w:t>
      </w:r>
      <w:r w:rsidR="003F748B">
        <w:rPr>
          <w:rFonts w:ascii="Arial" w:hAnsi="Arial" w:cs="Arial"/>
          <w:szCs w:val="24"/>
        </w:rPr>
        <w:t xml:space="preserve">Alen Lisac </w:t>
      </w:r>
      <w:r>
        <w:rPr>
          <w:rFonts w:ascii="Arial" w:hAnsi="Arial" w:cs="Arial"/>
          <w:szCs w:val="24"/>
        </w:rPr>
        <w:t xml:space="preserve">odgovorna osoba u pravnoj osobi je u svojoj obrani naveo </w:t>
      </w:r>
      <w:r w:rsidR="003F748B">
        <w:rPr>
          <w:rFonts w:ascii="Arial" w:hAnsi="Arial" w:cs="Arial"/>
          <w:szCs w:val="24"/>
        </w:rPr>
        <w:t>da je točno da  na dan</w:t>
      </w:r>
      <w:r w:rsidRPr="003F748B" w:rsidR="003F748B">
        <w:rPr>
          <w:rFonts w:ascii="Arial" w:hAnsi="Arial" w:cs="Arial"/>
          <w:szCs w:val="24"/>
        </w:rPr>
        <w:t xml:space="preserve"> inspekcijskog nadzora odnosno 13.</w:t>
      </w:r>
      <w:r w:rsidR="003F748B">
        <w:rPr>
          <w:rFonts w:ascii="Arial" w:hAnsi="Arial" w:cs="Arial"/>
          <w:szCs w:val="24"/>
        </w:rPr>
        <w:t xml:space="preserve">srpnja </w:t>
      </w:r>
      <w:r w:rsidRPr="003F748B" w:rsidR="003F748B">
        <w:rPr>
          <w:rFonts w:ascii="Arial" w:hAnsi="Arial" w:cs="Arial"/>
          <w:szCs w:val="24"/>
        </w:rPr>
        <w:t xml:space="preserve">2024. u gradskoj kavani </w:t>
      </w:r>
      <w:proofErr w:type="spellStart"/>
      <w:r w:rsidRPr="003F748B" w:rsidR="003F748B">
        <w:rPr>
          <w:rFonts w:ascii="Arial" w:hAnsi="Arial" w:cs="Arial"/>
          <w:szCs w:val="24"/>
        </w:rPr>
        <w:t>Renart</w:t>
      </w:r>
      <w:proofErr w:type="spellEnd"/>
      <w:r w:rsidRPr="003F748B" w:rsidR="003F748B">
        <w:rPr>
          <w:rFonts w:ascii="Arial" w:hAnsi="Arial" w:cs="Arial"/>
          <w:szCs w:val="24"/>
        </w:rPr>
        <w:t xml:space="preserve"> koja posluje u sklopu Boa </w:t>
      </w:r>
      <w:proofErr w:type="spellStart"/>
      <w:r w:rsidRPr="003F748B" w:rsidR="003F748B">
        <w:rPr>
          <w:rFonts w:ascii="Arial" w:hAnsi="Arial" w:cs="Arial"/>
          <w:szCs w:val="24"/>
        </w:rPr>
        <w:t>group</w:t>
      </w:r>
      <w:proofErr w:type="spellEnd"/>
      <w:r w:rsidRPr="003F748B" w:rsidR="003F748B">
        <w:rPr>
          <w:rFonts w:ascii="Arial" w:hAnsi="Arial" w:cs="Arial"/>
          <w:szCs w:val="24"/>
        </w:rPr>
        <w:t xml:space="preserve"> d.o.o. nije bila izložena procjena rizika odnosno ista nije bila dostupna radnicima na uvid rada a kako to propisuje Zakon o zaštiti na radu</w:t>
      </w:r>
      <w:r w:rsidR="003F748B">
        <w:rPr>
          <w:rFonts w:ascii="Arial" w:hAnsi="Arial" w:cs="Arial"/>
          <w:szCs w:val="24"/>
        </w:rPr>
        <w:t>, da se radi</w:t>
      </w:r>
      <w:r w:rsidRPr="003F748B" w:rsidR="003F748B">
        <w:rPr>
          <w:rFonts w:ascii="Arial" w:hAnsi="Arial" w:cs="Arial"/>
          <w:szCs w:val="24"/>
        </w:rPr>
        <w:t xml:space="preserve"> o omašci i ne</w:t>
      </w:r>
      <w:r w:rsidR="003F748B">
        <w:rPr>
          <w:rFonts w:ascii="Arial" w:hAnsi="Arial" w:cs="Arial"/>
          <w:szCs w:val="24"/>
        </w:rPr>
        <w:t xml:space="preserve"> </w:t>
      </w:r>
      <w:r w:rsidRPr="003F748B" w:rsidR="003F748B">
        <w:rPr>
          <w:rFonts w:ascii="Arial" w:hAnsi="Arial" w:cs="Arial"/>
          <w:szCs w:val="24"/>
        </w:rPr>
        <w:t xml:space="preserve">nenamjernom propustu obzirom </w:t>
      </w:r>
      <w:r w:rsidR="003F748B">
        <w:rPr>
          <w:rFonts w:ascii="Arial" w:hAnsi="Arial" w:cs="Arial"/>
          <w:szCs w:val="24"/>
        </w:rPr>
        <w:t xml:space="preserve">da su </w:t>
      </w:r>
      <w:r w:rsidRPr="003F748B" w:rsidR="003F748B">
        <w:rPr>
          <w:rFonts w:ascii="Arial" w:hAnsi="Arial" w:cs="Arial"/>
          <w:szCs w:val="24"/>
        </w:rPr>
        <w:t>početkom srpnja angažirali Centar za zaštitu na radu i zaštit</w:t>
      </w:r>
      <w:r w:rsidR="003F748B">
        <w:rPr>
          <w:rFonts w:ascii="Arial" w:hAnsi="Arial" w:cs="Arial"/>
          <w:szCs w:val="24"/>
        </w:rPr>
        <w:t>u</w:t>
      </w:r>
      <w:r w:rsidRPr="003F748B" w:rsidR="003F748B">
        <w:rPr>
          <w:rFonts w:ascii="Arial" w:hAnsi="Arial" w:cs="Arial"/>
          <w:szCs w:val="24"/>
        </w:rPr>
        <w:t xml:space="preserve"> od požara d.o.o. za izradu procjene rizika koja </w:t>
      </w:r>
      <w:r w:rsidR="003F748B">
        <w:rPr>
          <w:rFonts w:ascii="Arial" w:hAnsi="Arial" w:cs="Arial"/>
          <w:szCs w:val="24"/>
        </w:rPr>
        <w:t xml:space="preserve">da </w:t>
      </w:r>
      <w:r w:rsidRPr="003F748B" w:rsidR="003F748B">
        <w:rPr>
          <w:rFonts w:ascii="Arial" w:hAnsi="Arial" w:cs="Arial"/>
          <w:szCs w:val="24"/>
        </w:rPr>
        <w:t>je i izrađena tijekom srpnja i dostavljena tužitelju odnosno Državnom inspektoratu 24. srpnja 2024.</w:t>
      </w:r>
      <w:r w:rsidR="003F748B">
        <w:rPr>
          <w:rFonts w:ascii="Arial" w:hAnsi="Arial" w:cs="Arial"/>
          <w:szCs w:val="24"/>
        </w:rPr>
        <w:t xml:space="preserve">, izražava žaljenje </w:t>
      </w:r>
      <w:r w:rsidRPr="003F748B" w:rsidR="003F748B">
        <w:rPr>
          <w:rFonts w:ascii="Arial" w:hAnsi="Arial" w:cs="Arial"/>
          <w:szCs w:val="24"/>
        </w:rPr>
        <w:t>zbog počinjenog prekršaja  i ističe da se radilo o nenamjernom propustu te obzirom da je prekršaj otklonjen vrlo brzo nakon počinjenja te da pri tome nije nastala nikakva šteta predlaže da ga se oslobodi od kazne  te ističe da I. okr</w:t>
      </w:r>
      <w:r w:rsidR="003F748B">
        <w:rPr>
          <w:rFonts w:ascii="Arial" w:hAnsi="Arial" w:cs="Arial"/>
          <w:szCs w:val="24"/>
        </w:rPr>
        <w:t xml:space="preserve">ivljenik prekršajno nekažnjavan a </w:t>
      </w:r>
      <w:r w:rsidRPr="003F748B" w:rsidR="003F748B">
        <w:rPr>
          <w:rFonts w:ascii="Arial" w:hAnsi="Arial" w:cs="Arial"/>
          <w:szCs w:val="24"/>
        </w:rPr>
        <w:t xml:space="preserve">II. okrivljenik nije kažnjavan za istovjetni prekršaj. </w:t>
      </w:r>
    </w:p>
    <w:p w:rsidRPr="003F748B" w:rsidR="003F748B" w:rsidP="003F748B" w:rsidRDefault="003F748B">
      <w:pPr>
        <w:jc w:val="both"/>
        <w:rPr>
          <w:rFonts w:ascii="Arial" w:hAnsi="Arial" w:cs="Arial"/>
          <w:szCs w:val="24"/>
        </w:rPr>
      </w:pPr>
      <w:r>
        <w:rPr>
          <w:rFonts w:ascii="Arial" w:hAnsi="Arial" w:cs="Arial"/>
          <w:szCs w:val="24"/>
        </w:rPr>
        <w:t xml:space="preserve">3. U dokaznom postupku Sud je izvršio uvid u materijalnu dokumentaciju koja prileže spisu </w:t>
      </w:r>
      <w:r w:rsidRPr="003F748B">
        <w:rPr>
          <w:rFonts w:ascii="Arial" w:hAnsi="Arial" w:cs="Arial"/>
          <w:szCs w:val="24"/>
        </w:rPr>
        <w:t xml:space="preserve"> zapisnik o obavljenom inspekcijskom nadzoru poslovanja s prilozima od 13. srpnja 2024. te u mail na listu spisa 17. i dokumentacija koja </w:t>
      </w:r>
      <w:proofErr w:type="spellStart"/>
      <w:r w:rsidRPr="003F748B">
        <w:rPr>
          <w:rFonts w:ascii="Arial" w:hAnsi="Arial" w:cs="Arial"/>
          <w:szCs w:val="24"/>
        </w:rPr>
        <w:t>prileži</w:t>
      </w:r>
      <w:proofErr w:type="spellEnd"/>
      <w:r w:rsidRPr="003F748B">
        <w:rPr>
          <w:rFonts w:ascii="Arial" w:hAnsi="Arial" w:cs="Arial"/>
          <w:szCs w:val="24"/>
        </w:rPr>
        <w:t xml:space="preserve"> </w:t>
      </w:r>
      <w:r w:rsidRPr="003F748B" w:rsidR="006E2C25">
        <w:rPr>
          <w:rFonts w:ascii="Arial" w:hAnsi="Arial" w:cs="Arial"/>
          <w:szCs w:val="24"/>
        </w:rPr>
        <w:t>istome</w:t>
      </w:r>
      <w:r w:rsidRPr="003F748B">
        <w:rPr>
          <w:rFonts w:ascii="Arial" w:hAnsi="Arial" w:cs="Arial"/>
          <w:szCs w:val="24"/>
        </w:rPr>
        <w:t xml:space="preserve"> (list spisa 18-106).</w:t>
      </w:r>
    </w:p>
    <w:p w:rsidRPr="003F748B" w:rsidR="003F748B" w:rsidP="003F748B" w:rsidRDefault="003F748B">
      <w:pPr>
        <w:jc w:val="both"/>
        <w:rPr>
          <w:rFonts w:ascii="Arial" w:hAnsi="Arial" w:cs="Arial"/>
          <w:szCs w:val="24"/>
        </w:rPr>
      </w:pPr>
      <w:r>
        <w:rPr>
          <w:rFonts w:ascii="Arial" w:hAnsi="Arial" w:cs="Arial"/>
          <w:szCs w:val="24"/>
        </w:rPr>
        <w:t xml:space="preserve">Sud je izvršio </w:t>
      </w:r>
      <w:r w:rsidRPr="003F748B">
        <w:rPr>
          <w:rFonts w:ascii="Arial" w:hAnsi="Arial" w:cs="Arial"/>
          <w:szCs w:val="24"/>
        </w:rPr>
        <w:t xml:space="preserve">uvid u izvadak Ministarstva pravosuđa RH, Odjela za prekršajnu evidenciju na ime </w:t>
      </w:r>
      <w:r w:rsidR="00AB1CB2">
        <w:rPr>
          <w:rFonts w:ascii="Arial" w:hAnsi="Arial" w:cs="Arial"/>
          <w:szCs w:val="24"/>
        </w:rPr>
        <w:t xml:space="preserve">okrivljenika </w:t>
      </w:r>
      <w:r w:rsidRPr="003F748B">
        <w:rPr>
          <w:rFonts w:ascii="Arial" w:hAnsi="Arial" w:cs="Arial"/>
          <w:szCs w:val="24"/>
        </w:rPr>
        <w:t xml:space="preserve"> od 8. lipnja 2026.</w:t>
      </w:r>
      <w:r>
        <w:rPr>
          <w:rFonts w:ascii="Arial" w:hAnsi="Arial" w:cs="Arial"/>
          <w:szCs w:val="24"/>
        </w:rPr>
        <w:t>iz kojih proizlazi da</w:t>
      </w:r>
      <w:r w:rsidR="00AB1CB2">
        <w:rPr>
          <w:rFonts w:ascii="Arial" w:hAnsi="Arial" w:cs="Arial"/>
          <w:szCs w:val="24"/>
        </w:rPr>
        <w:t xml:space="preserve"> </w:t>
      </w:r>
      <w:r>
        <w:rPr>
          <w:rFonts w:ascii="Arial" w:hAnsi="Arial" w:cs="Arial"/>
          <w:szCs w:val="24"/>
        </w:rPr>
        <w:t>je 1. okrivljenik prekršajno nekažnjavan a 2. okrivljenik prekršajno kažnjavan</w:t>
      </w:r>
      <w:r w:rsidRPr="003F748B">
        <w:rPr>
          <w:rFonts w:ascii="Arial" w:hAnsi="Arial" w:cs="Arial"/>
          <w:szCs w:val="24"/>
        </w:rPr>
        <w:t xml:space="preserve"> </w:t>
      </w:r>
    </w:p>
    <w:p w:rsidRPr="00AB1CB2" w:rsidR="003F748B" w:rsidP="00AB1CB2" w:rsidRDefault="00AB1CB2">
      <w:pPr>
        <w:jc w:val="both"/>
        <w:rPr>
          <w:rFonts w:ascii="Arial" w:hAnsi="Arial" w:cs="Arial"/>
          <w:szCs w:val="24"/>
        </w:rPr>
      </w:pPr>
      <w:r>
        <w:rPr>
          <w:rFonts w:ascii="Arial" w:hAnsi="Arial" w:cs="Arial"/>
          <w:szCs w:val="24"/>
        </w:rPr>
        <w:t>4.</w:t>
      </w:r>
      <w:r w:rsidRPr="00AB1CB2">
        <w:rPr>
          <w:rFonts w:ascii="Arial" w:hAnsi="Arial" w:cs="Arial"/>
          <w:szCs w:val="24"/>
        </w:rPr>
        <w:t>U završnoj riječi branitelj</w:t>
      </w:r>
      <w:r w:rsidRPr="00AB1CB2" w:rsidR="003F748B">
        <w:rPr>
          <w:rFonts w:ascii="Arial" w:hAnsi="Arial" w:cs="Arial"/>
          <w:szCs w:val="24"/>
        </w:rPr>
        <w:t xml:space="preserve"> </w:t>
      </w:r>
      <w:r>
        <w:rPr>
          <w:rFonts w:ascii="Arial" w:hAnsi="Arial" w:cs="Arial"/>
          <w:szCs w:val="24"/>
        </w:rPr>
        <w:t>okrivljenika je naveo da moli</w:t>
      </w:r>
      <w:r w:rsidRPr="00AB1CB2" w:rsidR="003F748B">
        <w:rPr>
          <w:rFonts w:ascii="Arial" w:hAnsi="Arial" w:cs="Arial"/>
          <w:szCs w:val="24"/>
        </w:rPr>
        <w:t xml:space="preserve"> sud da uzme u obzir sve okolnosti slučaja, </w:t>
      </w:r>
      <w:r>
        <w:rPr>
          <w:rFonts w:ascii="Arial" w:hAnsi="Arial" w:cs="Arial"/>
          <w:szCs w:val="24"/>
        </w:rPr>
        <w:t xml:space="preserve">obranu </w:t>
      </w:r>
      <w:r w:rsidRPr="00AB1CB2" w:rsidR="003F748B">
        <w:rPr>
          <w:rFonts w:ascii="Arial" w:hAnsi="Arial" w:cs="Arial"/>
          <w:szCs w:val="24"/>
        </w:rPr>
        <w:t xml:space="preserve">II. okrivljenog te činjenice da su nedostaci otklonjeni u kratkom roku odnosno prije podnošenja optužnog prijedloga, da nije nastala nikakva šteta te da okrivljenik uredno izvršava sve svoje obveze prema svojim radnicima. </w:t>
      </w:r>
    </w:p>
    <w:p w:rsidR="005C796F" w:rsidP="003F748B" w:rsidRDefault="005C796F">
      <w:pPr>
        <w:jc w:val="both"/>
        <w:rPr>
          <w:rFonts w:ascii="Arial" w:hAnsi="Arial" w:cs="Arial"/>
          <w:szCs w:val="24"/>
        </w:rPr>
      </w:pPr>
    </w:p>
    <w:p w:rsidR="006E2C25" w:rsidP="006E2C25" w:rsidRDefault="006E2C25">
      <w:pPr>
        <w:ind w:left="4248" w:firstLine="708"/>
        <w:jc w:val="center"/>
        <w:rPr>
          <w:rFonts w:ascii="Arial" w:hAnsi="Arial" w:cs="Arial"/>
        </w:rPr>
      </w:pPr>
      <w:r w:rsidRPr="00535EF6">
        <w:rPr>
          <w:rFonts w:ascii="Arial" w:hAnsi="Arial" w:cs="Arial"/>
          <w:szCs w:val="24"/>
        </w:rPr>
        <w:lastRenderedPageBreak/>
        <w:t>Poslovni broj: Pp</w:t>
      </w:r>
      <w:r>
        <w:rPr>
          <w:rFonts w:ascii="Arial" w:hAnsi="Arial" w:cs="Arial"/>
          <w:szCs w:val="24"/>
        </w:rPr>
        <w:t>-4046</w:t>
      </w:r>
      <w:r w:rsidRPr="00535EF6">
        <w:rPr>
          <w:rFonts w:ascii="Arial" w:hAnsi="Arial" w:cs="Arial"/>
          <w:szCs w:val="24"/>
        </w:rPr>
        <w:t>/202</w:t>
      </w:r>
      <w:r>
        <w:rPr>
          <w:rFonts w:ascii="Arial" w:hAnsi="Arial" w:cs="Arial"/>
          <w:szCs w:val="24"/>
        </w:rPr>
        <w:t>4-20</w:t>
      </w:r>
    </w:p>
    <w:p w:rsidR="005C796F" w:rsidP="005C796F" w:rsidRDefault="005C796F">
      <w:pPr>
        <w:jc w:val="both"/>
        <w:rPr>
          <w:rFonts w:ascii="Arial" w:hAnsi="Arial" w:cs="Arial"/>
          <w:szCs w:val="24"/>
        </w:rPr>
      </w:pPr>
    </w:p>
    <w:p w:rsidRPr="006E2C25" w:rsidR="00AB1CB2" w:rsidP="006E2C25" w:rsidRDefault="00AB1CB2">
      <w:pPr>
        <w:jc w:val="both"/>
        <w:rPr>
          <w:rFonts w:ascii="Arial" w:hAnsi="Arial" w:cs="Arial"/>
        </w:rPr>
      </w:pPr>
      <w:r w:rsidRPr="006E2C25">
        <w:rPr>
          <w:rFonts w:ascii="Arial" w:hAnsi="Arial" w:cs="Arial"/>
        </w:rPr>
        <w:t>5</w:t>
      </w:r>
      <w:r w:rsidRPr="006E2C25" w:rsidR="005C796F">
        <w:rPr>
          <w:rFonts w:ascii="Arial" w:hAnsi="Arial" w:cs="Arial"/>
        </w:rPr>
        <w:t xml:space="preserve">.Djelo koje se 1. i 2. okrivljeniku predmetnim prekršajnim nalogom stavlja na teret je  prekršaj obzirom 1. i 2.okrivljenici protivno odredbi čl. </w:t>
      </w:r>
      <w:r w:rsidRPr="006E2C25">
        <w:rPr>
          <w:rFonts w:ascii="Arial" w:hAnsi="Arial" w:cs="Arial"/>
        </w:rPr>
        <w:t>18</w:t>
      </w:r>
      <w:r w:rsidRPr="006E2C25" w:rsidR="005C796F">
        <w:rPr>
          <w:rFonts w:ascii="Arial" w:hAnsi="Arial" w:cs="Arial"/>
        </w:rPr>
        <w:t xml:space="preserve">. </w:t>
      </w:r>
      <w:r w:rsidRPr="006E2C25">
        <w:rPr>
          <w:rFonts w:ascii="Arial" w:hAnsi="Arial" w:cs="Arial"/>
        </w:rPr>
        <w:t xml:space="preserve">st.2. Zakona o zaštiti na radu obzirom u Gradskoj kavani </w:t>
      </w:r>
      <w:proofErr w:type="spellStart"/>
      <w:r w:rsidRPr="006E2C25">
        <w:rPr>
          <w:rFonts w:ascii="Arial" w:hAnsi="Arial" w:cs="Arial"/>
        </w:rPr>
        <w:t>Renard</w:t>
      </w:r>
      <w:proofErr w:type="spellEnd"/>
      <w:r w:rsidRPr="006E2C25">
        <w:rPr>
          <w:rFonts w:ascii="Arial" w:hAnsi="Arial" w:cs="Arial"/>
        </w:rPr>
        <w:t xml:space="preserve">  koja posluje u sklopu Boa Group d.o.o. u Rijeci, Ante Starčevića 8 nisu procijenili rizike za život i zdravlje radnika i osoba na radu u pisanom ili elektroničkom obliku uzimajući u obzir poslove i njihovu prirodu i jer procjena nije bila dostupna radnicima na mjestu rada. </w:t>
      </w:r>
    </w:p>
    <w:p w:rsidR="005C796F" w:rsidP="005C796F" w:rsidRDefault="00AB1CB2">
      <w:pPr>
        <w:jc w:val="both"/>
        <w:rPr>
          <w:rFonts w:ascii="Arial" w:hAnsi="Arial" w:cs="Arial"/>
        </w:rPr>
      </w:pPr>
      <w:r>
        <w:rPr>
          <w:rFonts w:ascii="Arial" w:hAnsi="Arial" w:cs="Arial"/>
        </w:rPr>
        <w:t>5.1.</w:t>
      </w:r>
      <w:r w:rsidR="005C796F">
        <w:rPr>
          <w:rFonts w:ascii="Arial" w:hAnsi="Arial" w:cs="Arial"/>
        </w:rPr>
        <w:t xml:space="preserve">Na taj način, u ponašanju okrivljenika stekla su se sva obilježja djela prekršaja iz članka </w:t>
      </w:r>
      <w:r>
        <w:rPr>
          <w:rFonts w:ascii="Arial" w:hAnsi="Arial" w:cs="Arial"/>
        </w:rPr>
        <w:t>18.st.2. Zakona o zaštiti na radu.</w:t>
      </w:r>
      <w:r w:rsidR="005C796F">
        <w:rPr>
          <w:rFonts w:ascii="Arial" w:hAnsi="Arial" w:cs="Arial"/>
          <w:szCs w:val="24"/>
        </w:rPr>
        <w:t xml:space="preserve"> </w:t>
      </w:r>
    </w:p>
    <w:p w:rsidR="005C796F" w:rsidP="00AB1CB2" w:rsidRDefault="00AB1CB2">
      <w:pPr>
        <w:jc w:val="both"/>
        <w:rPr>
          <w:rFonts w:ascii="Arial" w:hAnsi="Arial" w:cs="Arial"/>
        </w:rPr>
      </w:pPr>
      <w:r>
        <w:rPr>
          <w:rFonts w:ascii="Arial" w:hAnsi="Arial" w:cs="Arial"/>
        </w:rPr>
        <w:t>6</w:t>
      </w:r>
      <w:r w:rsidR="005C796F">
        <w:rPr>
          <w:rFonts w:ascii="Arial" w:hAnsi="Arial" w:cs="Arial"/>
        </w:rPr>
        <w:t>.</w:t>
      </w:r>
      <w:r w:rsidRPr="00753A2B" w:rsidR="005C796F">
        <w:rPr>
          <w:rFonts w:ascii="Arial" w:hAnsi="Arial" w:cs="Arial"/>
        </w:rPr>
        <w:t xml:space="preserve">Prilikom odmjeravanja </w:t>
      </w:r>
      <w:r w:rsidR="005C796F">
        <w:rPr>
          <w:rFonts w:ascii="Arial" w:hAnsi="Arial" w:cs="Arial"/>
        </w:rPr>
        <w:t xml:space="preserve">mjere </w:t>
      </w:r>
      <w:r w:rsidRPr="00753A2B" w:rsidR="005C796F">
        <w:rPr>
          <w:rFonts w:ascii="Arial" w:hAnsi="Arial" w:cs="Arial"/>
        </w:rPr>
        <w:t xml:space="preserve"> kazne okrivljen</w:t>
      </w:r>
      <w:r w:rsidR="005C796F">
        <w:rPr>
          <w:rFonts w:ascii="Arial" w:hAnsi="Arial" w:cs="Arial"/>
        </w:rPr>
        <w:t xml:space="preserve">iku </w:t>
      </w:r>
      <w:r w:rsidRPr="00753A2B" w:rsidR="005C796F">
        <w:rPr>
          <w:rFonts w:ascii="Arial" w:hAnsi="Arial" w:cs="Arial"/>
        </w:rPr>
        <w:t xml:space="preserve">za počinjeni prekršaj, Sud je cijenio okolnosti propisane članka 36. Prekršajnog zakona. </w:t>
      </w:r>
      <w:r w:rsidR="005C796F">
        <w:rPr>
          <w:rFonts w:ascii="Arial" w:hAnsi="Arial" w:cs="Arial"/>
        </w:rPr>
        <w:t xml:space="preserve">1. i 2. okrivljenicima Sud je </w:t>
      </w:r>
      <w:r w:rsidRPr="00753A2B" w:rsidR="005C796F">
        <w:rPr>
          <w:rFonts w:ascii="Arial" w:hAnsi="Arial" w:cs="Arial"/>
        </w:rPr>
        <w:t>je olakotnim cijenjeno</w:t>
      </w:r>
      <w:r w:rsidR="005C796F">
        <w:rPr>
          <w:rFonts w:ascii="Arial" w:hAnsi="Arial" w:cs="Arial"/>
        </w:rPr>
        <w:t xml:space="preserve"> okolnosti pod kojima je počinjeno djelo prekršaja odnosno činjenicu da su okrivljenici </w:t>
      </w:r>
      <w:r>
        <w:rPr>
          <w:rFonts w:ascii="Arial" w:hAnsi="Arial" w:cs="Arial"/>
        </w:rPr>
        <w:t xml:space="preserve">24. srpnja 2024. Državnom inspektoratu, Službi za nadzor zaštite na radu dostavili Procjenu rizika  izrađenu po Centru za zaštitu na radu i zaštite od požara d.o.o. </w:t>
      </w:r>
    </w:p>
    <w:p w:rsidRPr="00753A2B" w:rsidR="005C796F" w:rsidP="005C796F" w:rsidRDefault="005C796F">
      <w:pPr>
        <w:jc w:val="both"/>
        <w:rPr>
          <w:rFonts w:ascii="Arial" w:hAnsi="Arial" w:cs="Arial"/>
        </w:rPr>
      </w:pPr>
      <w:r>
        <w:rPr>
          <w:rFonts w:ascii="Arial" w:hAnsi="Arial" w:cs="Arial"/>
        </w:rPr>
        <w:t xml:space="preserve">Zbog svega navedenog je </w:t>
      </w:r>
      <w:r w:rsidRPr="00753A2B">
        <w:rPr>
          <w:rFonts w:ascii="Arial" w:hAnsi="Arial" w:cs="Arial"/>
        </w:rPr>
        <w:t xml:space="preserve"> Sud ocijenio da su se stekli uvjeti za primjenu odredbe članka 38. stavka 2. točke 2. Prekršajnog zakona</w:t>
      </w:r>
      <w:r>
        <w:rPr>
          <w:rFonts w:ascii="Arial" w:hAnsi="Arial" w:cs="Arial"/>
        </w:rPr>
        <w:t>,</w:t>
      </w:r>
      <w:r w:rsidRPr="00753A2B">
        <w:rPr>
          <w:rFonts w:ascii="Arial" w:hAnsi="Arial" w:cs="Arial"/>
        </w:rPr>
        <w:t xml:space="preserve"> temeljem koje odredbe </w:t>
      </w:r>
      <w:r>
        <w:rPr>
          <w:rFonts w:ascii="Arial" w:hAnsi="Arial" w:cs="Arial"/>
        </w:rPr>
        <w:t xml:space="preserve">su okrivljenici </w:t>
      </w:r>
      <w:r w:rsidRPr="00753A2B">
        <w:rPr>
          <w:rFonts w:ascii="Arial" w:hAnsi="Arial" w:cs="Arial"/>
        </w:rPr>
        <w:t xml:space="preserve"> oslobođen</w:t>
      </w:r>
      <w:r>
        <w:rPr>
          <w:rFonts w:ascii="Arial" w:hAnsi="Arial" w:cs="Arial"/>
        </w:rPr>
        <w:t>i</w:t>
      </w:r>
      <w:r w:rsidRPr="00753A2B">
        <w:rPr>
          <w:rFonts w:ascii="Arial" w:hAnsi="Arial" w:cs="Arial"/>
        </w:rPr>
        <w:t xml:space="preserve"> od kazne.</w:t>
      </w:r>
    </w:p>
    <w:p w:rsidRPr="00753A2B" w:rsidR="005C796F" w:rsidP="005C796F" w:rsidRDefault="00AB1CB2">
      <w:pPr>
        <w:jc w:val="both"/>
        <w:rPr>
          <w:rFonts w:ascii="Arial" w:hAnsi="Arial" w:cs="Arial"/>
        </w:rPr>
      </w:pPr>
      <w:r>
        <w:rPr>
          <w:rFonts w:ascii="Arial" w:hAnsi="Arial" w:cs="Arial"/>
        </w:rPr>
        <w:t>7</w:t>
      </w:r>
      <w:r w:rsidR="005C796F">
        <w:rPr>
          <w:rFonts w:ascii="Arial" w:hAnsi="Arial" w:cs="Arial"/>
        </w:rPr>
        <w:t>.</w:t>
      </w:r>
      <w:r w:rsidRPr="00753A2B" w:rsidR="005C796F">
        <w:rPr>
          <w:rFonts w:ascii="Arial" w:hAnsi="Arial" w:cs="Arial"/>
        </w:rPr>
        <w:t xml:space="preserve">Sud je svakog od okrivljenika obvezao  na  plaćanje  paušalnog   troška  prekršajnog postupka u iznosu od </w:t>
      </w:r>
      <w:r>
        <w:rPr>
          <w:rFonts w:ascii="Arial" w:hAnsi="Arial" w:cs="Arial"/>
        </w:rPr>
        <w:t>5</w:t>
      </w:r>
      <w:r w:rsidR="005C796F">
        <w:rPr>
          <w:rFonts w:ascii="Arial" w:hAnsi="Arial" w:cs="Arial"/>
        </w:rPr>
        <w:t xml:space="preserve">0,00 eura, </w:t>
      </w:r>
      <w:r w:rsidRPr="00753A2B" w:rsidR="005C796F">
        <w:rPr>
          <w:rFonts w:ascii="Arial" w:hAnsi="Arial" w:cs="Arial"/>
        </w:rPr>
        <w:t xml:space="preserve"> koji iznos je primjeren kako složenosti i dužini trajanja postupka</w:t>
      </w:r>
      <w:r>
        <w:rPr>
          <w:rFonts w:ascii="Arial" w:hAnsi="Arial" w:cs="Arial"/>
        </w:rPr>
        <w:t>.</w:t>
      </w:r>
      <w:r w:rsidRPr="00753A2B" w:rsidR="005C796F">
        <w:rPr>
          <w:rFonts w:ascii="Arial" w:hAnsi="Arial" w:cs="Arial"/>
        </w:rPr>
        <w:t xml:space="preserve">  </w:t>
      </w:r>
    </w:p>
    <w:p w:rsidRPr="00DA76AD" w:rsidR="005C796F" w:rsidP="005C796F" w:rsidRDefault="005C796F">
      <w:pPr>
        <w:pStyle w:val="Bezproreda"/>
        <w:rPr>
          <w:rFonts w:ascii="Arial" w:hAnsi="Arial" w:cs="Arial"/>
          <w:szCs w:val="24"/>
        </w:rPr>
      </w:pPr>
    </w:p>
    <w:p w:rsidRPr="00DA76AD" w:rsidR="005C796F" w:rsidP="005C796F" w:rsidRDefault="005C796F">
      <w:pPr>
        <w:pStyle w:val="Bezproreda"/>
        <w:ind w:left="1416" w:firstLine="708"/>
        <w:rPr>
          <w:rFonts w:ascii="Arial" w:hAnsi="Arial" w:cs="Arial"/>
          <w:szCs w:val="24"/>
        </w:rPr>
      </w:pPr>
      <w:r w:rsidRPr="00DA76AD">
        <w:rPr>
          <w:rFonts w:ascii="Arial" w:hAnsi="Arial" w:cs="Arial"/>
          <w:szCs w:val="24"/>
        </w:rPr>
        <w:t xml:space="preserve">     </w:t>
      </w:r>
      <w:r>
        <w:rPr>
          <w:rFonts w:ascii="Arial" w:hAnsi="Arial" w:cs="Arial"/>
          <w:szCs w:val="24"/>
        </w:rPr>
        <w:t xml:space="preserve">         </w:t>
      </w:r>
      <w:r w:rsidRPr="00DA76AD">
        <w:rPr>
          <w:rFonts w:ascii="Arial" w:hAnsi="Arial" w:cs="Arial"/>
          <w:szCs w:val="24"/>
        </w:rPr>
        <w:t xml:space="preserve"> Rijeka, </w:t>
      </w:r>
      <w:r>
        <w:rPr>
          <w:rFonts w:ascii="Arial" w:hAnsi="Arial" w:cs="Arial"/>
          <w:szCs w:val="24"/>
        </w:rPr>
        <w:t>1</w:t>
      </w:r>
      <w:r w:rsidR="00AB1CB2">
        <w:rPr>
          <w:rFonts w:ascii="Arial" w:hAnsi="Arial" w:cs="Arial"/>
          <w:szCs w:val="24"/>
        </w:rPr>
        <w:t>0.lipnja</w:t>
      </w:r>
      <w:r>
        <w:rPr>
          <w:rFonts w:ascii="Arial" w:hAnsi="Arial" w:cs="Arial"/>
          <w:szCs w:val="24"/>
        </w:rPr>
        <w:t xml:space="preserve"> </w:t>
      </w:r>
      <w:r w:rsidRPr="00DA76AD">
        <w:rPr>
          <w:rFonts w:ascii="Arial" w:hAnsi="Arial" w:cs="Arial"/>
          <w:szCs w:val="24"/>
        </w:rPr>
        <w:t>202</w:t>
      </w:r>
      <w:r>
        <w:rPr>
          <w:rFonts w:ascii="Arial" w:hAnsi="Arial" w:cs="Arial"/>
          <w:szCs w:val="24"/>
        </w:rPr>
        <w:t>6</w:t>
      </w:r>
      <w:r w:rsidRPr="00DA76AD">
        <w:rPr>
          <w:rFonts w:ascii="Arial" w:hAnsi="Arial" w:cs="Arial"/>
          <w:szCs w:val="24"/>
        </w:rPr>
        <w:t xml:space="preserve">. </w:t>
      </w:r>
    </w:p>
    <w:p w:rsidRPr="00DA76AD" w:rsidR="005C796F" w:rsidP="005C796F" w:rsidRDefault="005C796F">
      <w:pPr>
        <w:pStyle w:val="Bezproreda"/>
        <w:rPr>
          <w:rFonts w:ascii="Arial" w:hAnsi="Arial" w:cs="Arial"/>
          <w:szCs w:val="24"/>
        </w:rPr>
      </w:pPr>
    </w:p>
    <w:p w:rsidR="005C796F" w:rsidP="005C796F" w:rsidRDefault="005C796F">
      <w:pPr>
        <w:pStyle w:val="Bezproreda"/>
        <w:rPr>
          <w:rFonts w:ascii="Arial" w:hAnsi="Arial" w:cs="Arial"/>
          <w:szCs w:val="24"/>
        </w:rPr>
      </w:pPr>
    </w:p>
    <w:p w:rsidRPr="00DA76AD" w:rsidR="005C796F" w:rsidP="005C796F" w:rsidRDefault="005C796F">
      <w:pPr>
        <w:pStyle w:val="Bezproreda"/>
        <w:rPr>
          <w:rFonts w:ascii="Arial" w:hAnsi="Arial" w:cs="Arial"/>
          <w:szCs w:val="24"/>
        </w:rPr>
      </w:pPr>
      <w:r>
        <w:rPr>
          <w:rFonts w:ascii="Arial" w:hAnsi="Arial" w:cs="Arial"/>
          <w:szCs w:val="24"/>
        </w:rPr>
        <w:t>Viša s</w:t>
      </w:r>
      <w:r w:rsidRPr="00DA76AD">
        <w:rPr>
          <w:rFonts w:ascii="Arial" w:hAnsi="Arial" w:cs="Arial"/>
          <w:szCs w:val="24"/>
        </w:rPr>
        <w:t>udska savjetnica</w:t>
      </w:r>
      <w:r w:rsidRPr="00DA76AD">
        <w:rPr>
          <w:rFonts w:ascii="Arial" w:hAnsi="Arial" w:cs="Arial"/>
          <w:szCs w:val="24"/>
        </w:rPr>
        <w:tab/>
      </w:r>
      <w:r w:rsidRPr="00DA76AD">
        <w:rPr>
          <w:rFonts w:ascii="Arial" w:hAnsi="Arial" w:cs="Arial"/>
          <w:szCs w:val="24"/>
        </w:rPr>
        <w:tab/>
      </w:r>
      <w:r w:rsidRPr="00DA76AD">
        <w:rPr>
          <w:rFonts w:ascii="Arial" w:hAnsi="Arial" w:cs="Arial"/>
          <w:szCs w:val="24"/>
        </w:rPr>
        <w:tab/>
      </w:r>
      <w:r w:rsidRPr="00DA76AD">
        <w:rPr>
          <w:rFonts w:ascii="Arial" w:hAnsi="Arial" w:cs="Arial"/>
          <w:szCs w:val="24"/>
        </w:rPr>
        <w:tab/>
      </w:r>
      <w:r w:rsidRPr="00DA76AD">
        <w:rPr>
          <w:rFonts w:ascii="Arial" w:hAnsi="Arial" w:cs="Arial"/>
          <w:szCs w:val="24"/>
        </w:rPr>
        <w:tab/>
      </w:r>
      <w:r w:rsidRPr="00DA76AD">
        <w:rPr>
          <w:rFonts w:ascii="Arial" w:hAnsi="Arial" w:cs="Arial"/>
          <w:szCs w:val="24"/>
        </w:rPr>
        <w:tab/>
        <w:t xml:space="preserve"> </w:t>
      </w:r>
      <w:r w:rsidRPr="00DA76AD">
        <w:rPr>
          <w:rFonts w:ascii="Arial" w:hAnsi="Arial" w:cs="Arial"/>
          <w:szCs w:val="24"/>
        </w:rPr>
        <w:tab/>
        <w:t>Su</w:t>
      </w:r>
      <w:r>
        <w:rPr>
          <w:rFonts w:ascii="Arial" w:hAnsi="Arial" w:cs="Arial"/>
          <w:szCs w:val="24"/>
        </w:rPr>
        <w:t>tkinja</w:t>
      </w:r>
    </w:p>
    <w:p w:rsidRPr="00DA76AD" w:rsidR="005C796F" w:rsidP="005C796F" w:rsidRDefault="005C796F">
      <w:pPr>
        <w:pStyle w:val="Bezproreda"/>
        <w:rPr>
          <w:rFonts w:ascii="Arial" w:hAnsi="Arial" w:cs="Arial"/>
          <w:szCs w:val="24"/>
        </w:rPr>
      </w:pPr>
      <w:r w:rsidRPr="00DA76AD">
        <w:rPr>
          <w:rFonts w:ascii="Arial" w:hAnsi="Arial" w:cs="Arial"/>
          <w:szCs w:val="24"/>
        </w:rPr>
        <w:t>Bernarda Pešut</w:t>
      </w:r>
      <w:r w:rsidR="00124787">
        <w:rPr>
          <w:rFonts w:ascii="Arial" w:hAnsi="Arial" w:cs="Arial"/>
          <w:szCs w:val="24"/>
        </w:rPr>
        <w:t>, v.r.</w:t>
      </w:r>
      <w:r w:rsidRPr="00DA76AD">
        <w:rPr>
          <w:rFonts w:ascii="Arial" w:hAnsi="Arial" w:cs="Arial"/>
          <w:szCs w:val="24"/>
        </w:rPr>
        <w:tab/>
      </w:r>
      <w:r w:rsidRPr="00DA76AD">
        <w:rPr>
          <w:rFonts w:ascii="Arial" w:hAnsi="Arial" w:cs="Arial"/>
          <w:szCs w:val="24"/>
        </w:rPr>
        <w:tab/>
      </w:r>
      <w:r w:rsidRPr="00DA76AD">
        <w:rPr>
          <w:rFonts w:ascii="Arial" w:hAnsi="Arial" w:cs="Arial"/>
          <w:szCs w:val="24"/>
        </w:rPr>
        <w:tab/>
      </w:r>
      <w:r w:rsidRPr="00DA76AD">
        <w:rPr>
          <w:rFonts w:ascii="Arial" w:hAnsi="Arial" w:cs="Arial"/>
          <w:szCs w:val="24"/>
        </w:rPr>
        <w:tab/>
      </w:r>
      <w:r w:rsidRPr="00DA76AD">
        <w:rPr>
          <w:rFonts w:ascii="Arial" w:hAnsi="Arial" w:cs="Arial"/>
          <w:szCs w:val="24"/>
        </w:rPr>
        <w:tab/>
      </w:r>
      <w:r w:rsidRPr="00DA76AD">
        <w:rPr>
          <w:rFonts w:ascii="Arial" w:hAnsi="Arial" w:cs="Arial"/>
          <w:szCs w:val="24"/>
        </w:rPr>
        <w:tab/>
        <w:t xml:space="preserve">   </w:t>
      </w:r>
      <w:r w:rsidR="00124787">
        <w:rPr>
          <w:rFonts w:ascii="Arial" w:hAnsi="Arial" w:cs="Arial"/>
          <w:szCs w:val="24"/>
        </w:rPr>
        <w:t xml:space="preserve">      </w:t>
      </w:r>
      <w:r>
        <w:rPr>
          <w:rFonts w:ascii="Arial" w:hAnsi="Arial" w:cs="Arial"/>
          <w:szCs w:val="24"/>
        </w:rPr>
        <w:t>Melita Šimić</w:t>
      </w:r>
      <w:r w:rsidR="00124787">
        <w:rPr>
          <w:rFonts w:ascii="Arial" w:hAnsi="Arial" w:cs="Arial"/>
          <w:szCs w:val="24"/>
        </w:rPr>
        <w:t>, v.r.</w:t>
      </w:r>
    </w:p>
    <w:p w:rsidRPr="00DA76AD" w:rsidR="005C796F" w:rsidP="005C796F" w:rsidRDefault="005C796F">
      <w:pPr>
        <w:pStyle w:val="Bezproreda"/>
        <w:rPr>
          <w:rFonts w:ascii="Arial" w:hAnsi="Arial" w:cs="Arial"/>
          <w:szCs w:val="24"/>
        </w:rPr>
      </w:pPr>
    </w:p>
    <w:p w:rsidRPr="00DA76AD" w:rsidR="005C796F" w:rsidP="005C796F" w:rsidRDefault="005C796F">
      <w:pPr>
        <w:pStyle w:val="Bezproreda"/>
        <w:rPr>
          <w:rFonts w:ascii="Arial" w:hAnsi="Arial" w:cs="Arial"/>
          <w:szCs w:val="24"/>
        </w:rPr>
      </w:pPr>
    </w:p>
    <w:p w:rsidRPr="00DA76AD" w:rsidR="005C796F" w:rsidP="005C796F" w:rsidRDefault="005C796F">
      <w:pPr>
        <w:pStyle w:val="Bezproreda"/>
        <w:rPr>
          <w:rFonts w:ascii="Arial" w:hAnsi="Arial" w:cs="Arial"/>
          <w:szCs w:val="24"/>
        </w:rPr>
      </w:pPr>
      <w:r w:rsidRPr="00DA76AD">
        <w:rPr>
          <w:rFonts w:ascii="Arial" w:hAnsi="Arial" w:cs="Arial"/>
          <w:szCs w:val="24"/>
        </w:rPr>
        <w:t>UPUTA O PRAVNOM LIJEKU</w:t>
      </w:r>
    </w:p>
    <w:p w:rsidRPr="00DA76AD" w:rsidR="005C796F" w:rsidP="005C796F" w:rsidRDefault="005C796F">
      <w:pPr>
        <w:pStyle w:val="Bezproreda"/>
        <w:rPr>
          <w:rFonts w:ascii="Arial" w:hAnsi="Arial" w:cs="Arial"/>
          <w:szCs w:val="24"/>
        </w:rPr>
      </w:pPr>
    </w:p>
    <w:p w:rsidRPr="00DA76AD" w:rsidR="005C796F" w:rsidP="005C796F" w:rsidRDefault="005C796F">
      <w:pPr>
        <w:jc w:val="both"/>
        <w:rPr>
          <w:rFonts w:ascii="Arial" w:hAnsi="Arial" w:cs="Arial"/>
          <w:szCs w:val="24"/>
        </w:rPr>
      </w:pPr>
      <w:r w:rsidRPr="00DA76AD">
        <w:rPr>
          <w:rFonts w:ascii="Arial" w:hAnsi="Arial" w:cs="Arial"/>
          <w:szCs w:val="24"/>
        </w:rPr>
        <w:t xml:space="preserve">Protiv prvostupanjske presude pravo na žalbu imaju stranke u postupku, u roku od 8 dana od dana dostave prijepisa presude. Žalba se podnosi ovome sudu u dovoljnom broju primjeraka za ovaj i Viši sud. O žalbi odlučuje Visoki prekršajni sud Republike Hrvatske u Zagrebu. </w:t>
      </w:r>
    </w:p>
    <w:p w:rsidRPr="00DA76AD" w:rsidR="005C796F" w:rsidP="005C796F" w:rsidRDefault="005C796F">
      <w:pPr>
        <w:pStyle w:val="Bezproreda"/>
        <w:rPr>
          <w:rFonts w:ascii="Arial" w:hAnsi="Arial" w:cs="Arial"/>
          <w:szCs w:val="24"/>
        </w:rPr>
      </w:pPr>
    </w:p>
    <w:p w:rsidRPr="00DA76AD" w:rsidR="005C796F" w:rsidP="005C796F" w:rsidRDefault="005C796F">
      <w:pPr>
        <w:pStyle w:val="Bezproreda"/>
        <w:rPr>
          <w:rFonts w:ascii="Arial" w:hAnsi="Arial" w:cs="Arial"/>
          <w:szCs w:val="24"/>
        </w:rPr>
      </w:pPr>
      <w:r w:rsidRPr="00DA76AD">
        <w:rPr>
          <w:rFonts w:ascii="Arial" w:hAnsi="Arial" w:cs="Arial"/>
          <w:szCs w:val="24"/>
        </w:rPr>
        <w:t>DNA</w:t>
      </w:r>
    </w:p>
    <w:p w:rsidRPr="00DA76AD" w:rsidR="005C796F" w:rsidP="005C796F" w:rsidRDefault="005C796F">
      <w:pPr>
        <w:pStyle w:val="Bezproreda"/>
        <w:numPr>
          <w:ilvl w:val="0"/>
          <w:numId w:val="2"/>
        </w:numPr>
        <w:rPr>
          <w:rFonts w:ascii="Arial" w:hAnsi="Arial" w:cs="Arial"/>
          <w:szCs w:val="24"/>
        </w:rPr>
      </w:pPr>
      <w:r>
        <w:rPr>
          <w:rFonts w:ascii="Arial" w:hAnsi="Arial" w:cs="Arial"/>
          <w:szCs w:val="24"/>
        </w:rPr>
        <w:t xml:space="preserve">i 2. </w:t>
      </w:r>
      <w:r w:rsidRPr="00DA76AD">
        <w:rPr>
          <w:rFonts w:ascii="Arial" w:hAnsi="Arial" w:cs="Arial"/>
          <w:szCs w:val="24"/>
        </w:rPr>
        <w:t>okrivljeniku</w:t>
      </w:r>
      <w:r w:rsidR="006E2C25">
        <w:rPr>
          <w:rFonts w:ascii="Arial" w:hAnsi="Arial" w:cs="Arial"/>
          <w:szCs w:val="24"/>
        </w:rPr>
        <w:t>/branitelju</w:t>
      </w:r>
    </w:p>
    <w:p w:rsidR="004C0504" w:rsidP="006E2C25" w:rsidRDefault="005C796F">
      <w:pPr>
        <w:pStyle w:val="Bezproreda"/>
        <w:ind w:firstLine="360"/>
      </w:pPr>
      <w:r w:rsidRPr="00DA76AD">
        <w:rPr>
          <w:rFonts w:ascii="Arial" w:hAnsi="Arial" w:cs="Arial"/>
          <w:szCs w:val="24"/>
        </w:rPr>
        <w:t>tužitelju</w:t>
      </w:r>
    </w:p>
    <w:sectPr w:rsidR="004C0504">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7A378FA"/>
    <w:multiLevelType w:val="hybridMultilevel"/>
    <w:tmpl w:val="D73E04CE"/>
    <w:lvl w:ilvl="0" w:tplc="041A000F">
      <w:start w:val="1"/>
      <w:numFmt w:val="decimal"/>
      <w:lvlText w:val="%1."/>
      <w:lvlJc w:val="left"/>
      <w:pPr>
        <w:ind w:left="643" w:hanging="360"/>
      </w:pPr>
      <w:rPr>
        <w:rFonts w:hint="default"/>
      </w:rPr>
    </w:lvl>
    <w:lvl w:ilvl="1" w:tplc="041A0019" w:tentative="true">
      <w:start w:val="1"/>
      <w:numFmt w:val="lowerLetter"/>
      <w:lvlText w:val="%2."/>
      <w:lvlJc w:val="left"/>
      <w:pPr>
        <w:ind w:left="1156" w:hanging="360"/>
      </w:pPr>
    </w:lvl>
    <w:lvl w:ilvl="2" w:tplc="041A001B" w:tentative="true">
      <w:start w:val="1"/>
      <w:numFmt w:val="lowerRoman"/>
      <w:lvlText w:val="%3."/>
      <w:lvlJc w:val="right"/>
      <w:pPr>
        <w:ind w:left="1876" w:hanging="180"/>
      </w:pPr>
    </w:lvl>
    <w:lvl w:ilvl="3" w:tplc="041A000F" w:tentative="true">
      <w:start w:val="1"/>
      <w:numFmt w:val="decimal"/>
      <w:lvlText w:val="%4."/>
      <w:lvlJc w:val="left"/>
      <w:pPr>
        <w:ind w:left="2596" w:hanging="360"/>
      </w:pPr>
    </w:lvl>
    <w:lvl w:ilvl="4" w:tplc="041A0019" w:tentative="true">
      <w:start w:val="1"/>
      <w:numFmt w:val="lowerLetter"/>
      <w:lvlText w:val="%5."/>
      <w:lvlJc w:val="left"/>
      <w:pPr>
        <w:ind w:left="3316" w:hanging="360"/>
      </w:pPr>
    </w:lvl>
    <w:lvl w:ilvl="5" w:tplc="041A001B" w:tentative="true">
      <w:start w:val="1"/>
      <w:numFmt w:val="lowerRoman"/>
      <w:lvlText w:val="%6."/>
      <w:lvlJc w:val="right"/>
      <w:pPr>
        <w:ind w:left="4036" w:hanging="180"/>
      </w:pPr>
    </w:lvl>
    <w:lvl w:ilvl="6" w:tplc="041A000F" w:tentative="true">
      <w:start w:val="1"/>
      <w:numFmt w:val="decimal"/>
      <w:lvlText w:val="%7."/>
      <w:lvlJc w:val="left"/>
      <w:pPr>
        <w:ind w:left="4756" w:hanging="360"/>
      </w:pPr>
    </w:lvl>
    <w:lvl w:ilvl="7" w:tplc="041A0019" w:tentative="true">
      <w:start w:val="1"/>
      <w:numFmt w:val="lowerLetter"/>
      <w:lvlText w:val="%8."/>
      <w:lvlJc w:val="left"/>
      <w:pPr>
        <w:ind w:left="5476" w:hanging="360"/>
      </w:pPr>
    </w:lvl>
    <w:lvl w:ilvl="8" w:tplc="041A001B" w:tentative="true">
      <w:start w:val="1"/>
      <w:numFmt w:val="lowerRoman"/>
      <w:lvlText w:val="%9."/>
      <w:lvlJc w:val="right"/>
      <w:pPr>
        <w:ind w:left="6196" w:hanging="180"/>
      </w:pPr>
    </w:lvl>
  </w:abstractNum>
  <w:abstractNum w:abstractNumId="1">
    <w:nsid w:val="4D284B2F"/>
    <w:multiLevelType w:val="hybridMultilevel"/>
    <w:tmpl w:val="BA46A4A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60"/>
  <w:proofState w:spelling="clean" w:grammar="clean"/>
  <w:attachedTemplate r:id="rId1"/>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5852"/>
    <w:rsid w:val="000749AD"/>
    <w:rsid w:val="00124787"/>
    <w:rsid w:val="00127581"/>
    <w:rsid w:val="00135852"/>
    <w:rsid w:val="001D3C3D"/>
    <w:rsid w:val="00231D73"/>
    <w:rsid w:val="002344F1"/>
    <w:rsid w:val="002D3561"/>
    <w:rsid w:val="003F748B"/>
    <w:rsid w:val="004C0504"/>
    <w:rsid w:val="005C796F"/>
    <w:rsid w:val="006C1407"/>
    <w:rsid w:val="006E2C25"/>
    <w:rsid w:val="00AB1CB2"/>
    <w:rsid w:val="00B26140"/>
    <w:rsid w:val="00CB0BD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1DC35A28"/>
  <w15:docId w15:val="{62323A06-C051-4DB7-A8B9-3D5BB26F1B24}"/>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cs="Arial" w:eastAsiaTheme="minorHAnsi"/>
        <w:kern w:val="2"/>
        <w:sz w:val="24"/>
        <w:szCs w:val="22"/>
        <w:lang w:val="hr-HR" w:eastAsia="en-US"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5C796F"/>
    <w:pPr>
      <w:spacing w:after="200" w:line="276" w:lineRule="auto"/>
    </w:pPr>
    <w:rPr>
      <w:rFonts w:ascii="Times New Roman" w:hAnsi="Times New Roman" w:cstheme="minorBidi"/>
      <w:kern w:val="0"/>
    </w:rPr>
  </w:style>
  <w:style w:type="paragraph" w:styleId="Naslov1">
    <w:name w:val="heading 1"/>
    <w:basedOn w:val="Normal"/>
    <w:next w:val="Normal"/>
    <w:link w:val="Naslov1Char"/>
    <w:uiPriority w:val="9"/>
    <w:qFormat/>
    <w:rsid w:val="00135852"/>
    <w:pPr>
      <w:keepNext/>
      <w:keepLines/>
      <w:spacing w:before="360" w:after="80"/>
      <w:outlineLvl w:val="0"/>
    </w:pPr>
    <w:rPr>
      <w:rFonts w:asciiTheme="majorHAnsi" w:hAnsiTheme="majorHAnsi" w:eastAsiaTheme="majorEastAsia" w:cstheme="majorBidi"/>
      <w:color w:val="365F91" w:themeColor="accent1" w:themeShade="BF"/>
      <w:sz w:val="40"/>
      <w:szCs w:val="40"/>
    </w:rPr>
  </w:style>
  <w:style w:type="paragraph" w:styleId="Naslov2">
    <w:name w:val="heading 2"/>
    <w:basedOn w:val="Normal"/>
    <w:next w:val="Normal"/>
    <w:link w:val="Naslov2Char"/>
    <w:uiPriority w:val="9"/>
    <w:semiHidden/>
    <w:unhideWhenUsed/>
    <w:qFormat/>
    <w:rsid w:val="00135852"/>
    <w:pPr>
      <w:keepNext/>
      <w:keepLines/>
      <w:spacing w:before="160" w:after="80"/>
      <w:outlineLvl w:val="1"/>
    </w:pPr>
    <w:rPr>
      <w:rFonts w:asciiTheme="majorHAnsi" w:hAnsiTheme="majorHAnsi" w:eastAsiaTheme="majorEastAsia" w:cstheme="majorBidi"/>
      <w:color w:val="365F91" w:themeColor="accent1" w:themeShade="BF"/>
      <w:sz w:val="32"/>
      <w:szCs w:val="32"/>
    </w:rPr>
  </w:style>
  <w:style w:type="paragraph" w:styleId="Naslov3">
    <w:name w:val="heading 3"/>
    <w:basedOn w:val="Normal"/>
    <w:next w:val="Normal"/>
    <w:link w:val="Naslov3Char"/>
    <w:uiPriority w:val="9"/>
    <w:semiHidden/>
    <w:unhideWhenUsed/>
    <w:qFormat/>
    <w:rsid w:val="00135852"/>
    <w:pPr>
      <w:keepNext/>
      <w:keepLines/>
      <w:spacing w:before="160" w:after="80"/>
      <w:outlineLvl w:val="2"/>
    </w:pPr>
    <w:rPr>
      <w:rFonts w:asciiTheme="minorHAnsi" w:hAnsiTheme="minorHAnsi" w:eastAsiaTheme="majorEastAsia" w:cstheme="majorBidi"/>
      <w:color w:val="365F91" w:themeColor="accent1" w:themeShade="BF"/>
      <w:sz w:val="28"/>
      <w:szCs w:val="28"/>
    </w:rPr>
  </w:style>
  <w:style w:type="paragraph" w:styleId="Naslov4">
    <w:name w:val="heading 4"/>
    <w:basedOn w:val="Normal"/>
    <w:next w:val="Normal"/>
    <w:link w:val="Naslov4Char"/>
    <w:uiPriority w:val="9"/>
    <w:semiHidden/>
    <w:unhideWhenUsed/>
    <w:qFormat/>
    <w:rsid w:val="00135852"/>
    <w:pPr>
      <w:keepNext/>
      <w:keepLines/>
      <w:spacing w:before="80" w:after="40"/>
      <w:outlineLvl w:val="3"/>
    </w:pPr>
    <w:rPr>
      <w:rFonts w:asciiTheme="minorHAnsi" w:hAnsiTheme="minorHAnsi" w:eastAsiaTheme="majorEastAsia" w:cstheme="majorBidi"/>
      <w:i/>
      <w:iCs/>
      <w:color w:val="365F91" w:themeColor="accent1" w:themeShade="BF"/>
    </w:rPr>
  </w:style>
  <w:style w:type="paragraph" w:styleId="Naslov5">
    <w:name w:val="heading 5"/>
    <w:basedOn w:val="Normal"/>
    <w:next w:val="Normal"/>
    <w:link w:val="Naslov5Char"/>
    <w:uiPriority w:val="9"/>
    <w:semiHidden/>
    <w:unhideWhenUsed/>
    <w:qFormat/>
    <w:rsid w:val="00135852"/>
    <w:pPr>
      <w:keepNext/>
      <w:keepLines/>
      <w:spacing w:before="80" w:after="40"/>
      <w:outlineLvl w:val="4"/>
    </w:pPr>
    <w:rPr>
      <w:rFonts w:asciiTheme="minorHAnsi" w:hAnsiTheme="minorHAnsi" w:eastAsiaTheme="majorEastAsia" w:cstheme="majorBidi"/>
      <w:color w:val="365F91" w:themeColor="accent1" w:themeShade="BF"/>
    </w:rPr>
  </w:style>
  <w:style w:type="paragraph" w:styleId="Naslov6">
    <w:name w:val="heading 6"/>
    <w:basedOn w:val="Normal"/>
    <w:next w:val="Normal"/>
    <w:link w:val="Naslov6Char"/>
    <w:uiPriority w:val="9"/>
    <w:semiHidden/>
    <w:unhideWhenUsed/>
    <w:qFormat/>
    <w:rsid w:val="00135852"/>
    <w:pPr>
      <w:keepNext/>
      <w:keepLines/>
      <w:spacing w:before="40"/>
      <w:outlineLvl w:val="5"/>
    </w:pPr>
    <w:rPr>
      <w:rFonts w:asciiTheme="minorHAnsi" w:hAnsiTheme="minorHAnsi"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135852"/>
    <w:pPr>
      <w:keepNext/>
      <w:keepLines/>
      <w:spacing w:before="40"/>
      <w:outlineLvl w:val="6"/>
    </w:pPr>
    <w:rPr>
      <w:rFonts w:asciiTheme="minorHAnsi" w:hAnsiTheme="minorHAnsi"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135852"/>
    <w:pPr>
      <w:keepNext/>
      <w:keepLines/>
      <w:outlineLvl w:val="7"/>
    </w:pPr>
    <w:rPr>
      <w:rFonts w:asciiTheme="minorHAnsi" w:hAnsiTheme="minorHAnsi"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135852"/>
    <w:pPr>
      <w:keepNext/>
      <w:keepLines/>
      <w:outlineLvl w:val="8"/>
    </w:pPr>
    <w:rPr>
      <w:rFonts w:asciiTheme="minorHAnsi" w:hAnsiTheme="minorHAnsi" w:eastAsiaTheme="majorEastAsia" w:cstheme="majorBidi"/>
      <w:color w:val="272727" w:themeColor="text1" w:themeTint="D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135852"/>
    <w:rPr>
      <w:rFonts w:asciiTheme="majorHAnsi" w:hAnsiTheme="majorHAnsi" w:eastAsiaTheme="majorEastAsia" w:cstheme="majorBidi"/>
      <w:color w:val="365F91" w:themeColor="accent1" w:themeShade="BF"/>
      <w:sz w:val="40"/>
      <w:szCs w:val="40"/>
    </w:rPr>
  </w:style>
  <w:style w:type="character" w:styleId="Naslov2Char" w:customStyle="true">
    <w:name w:val="Naslov 2 Char"/>
    <w:basedOn w:val="Zadanifontodlomka"/>
    <w:link w:val="Naslov2"/>
    <w:uiPriority w:val="9"/>
    <w:semiHidden/>
    <w:rsid w:val="00135852"/>
    <w:rPr>
      <w:rFonts w:asciiTheme="majorHAnsi" w:hAnsiTheme="majorHAnsi" w:eastAsiaTheme="majorEastAsia" w:cstheme="majorBidi"/>
      <w:color w:val="365F91" w:themeColor="accent1" w:themeShade="BF"/>
      <w:sz w:val="32"/>
      <w:szCs w:val="32"/>
    </w:rPr>
  </w:style>
  <w:style w:type="character" w:styleId="Naslov3Char" w:customStyle="true">
    <w:name w:val="Naslov 3 Char"/>
    <w:basedOn w:val="Zadanifontodlomka"/>
    <w:link w:val="Naslov3"/>
    <w:uiPriority w:val="9"/>
    <w:semiHidden/>
    <w:rsid w:val="00135852"/>
    <w:rPr>
      <w:rFonts w:asciiTheme="minorHAnsi" w:hAnsiTheme="minorHAnsi" w:eastAsiaTheme="majorEastAsia" w:cstheme="majorBidi"/>
      <w:color w:val="365F91" w:themeColor="accent1" w:themeShade="BF"/>
      <w:sz w:val="28"/>
      <w:szCs w:val="28"/>
    </w:rPr>
  </w:style>
  <w:style w:type="character" w:styleId="Naslov4Char" w:customStyle="true">
    <w:name w:val="Naslov 4 Char"/>
    <w:basedOn w:val="Zadanifontodlomka"/>
    <w:link w:val="Naslov4"/>
    <w:uiPriority w:val="9"/>
    <w:semiHidden/>
    <w:rsid w:val="00135852"/>
    <w:rPr>
      <w:rFonts w:asciiTheme="minorHAnsi" w:hAnsiTheme="minorHAnsi" w:eastAsiaTheme="majorEastAsia" w:cstheme="majorBidi"/>
      <w:i/>
      <w:iCs/>
      <w:color w:val="365F91" w:themeColor="accent1" w:themeShade="BF"/>
    </w:rPr>
  </w:style>
  <w:style w:type="character" w:styleId="Naslov5Char" w:customStyle="true">
    <w:name w:val="Naslov 5 Char"/>
    <w:basedOn w:val="Zadanifontodlomka"/>
    <w:link w:val="Naslov5"/>
    <w:uiPriority w:val="9"/>
    <w:semiHidden/>
    <w:rsid w:val="00135852"/>
    <w:rPr>
      <w:rFonts w:asciiTheme="minorHAnsi" w:hAnsiTheme="minorHAnsi" w:eastAsiaTheme="majorEastAsia" w:cstheme="majorBidi"/>
      <w:color w:val="365F91" w:themeColor="accent1" w:themeShade="BF"/>
    </w:rPr>
  </w:style>
  <w:style w:type="character" w:styleId="Naslov6Char" w:customStyle="true">
    <w:name w:val="Naslov 6 Char"/>
    <w:basedOn w:val="Zadanifontodlomka"/>
    <w:link w:val="Naslov6"/>
    <w:uiPriority w:val="9"/>
    <w:semiHidden/>
    <w:rsid w:val="00135852"/>
    <w:rPr>
      <w:rFonts w:asciiTheme="minorHAnsi" w:hAnsiTheme="minorHAnsi" w:eastAsiaTheme="majorEastAsia" w:cstheme="majorBidi"/>
      <w:i/>
      <w:iCs/>
      <w:color w:val="595959" w:themeColor="text1" w:themeTint="A6"/>
    </w:rPr>
  </w:style>
  <w:style w:type="character" w:styleId="Naslov7Char" w:customStyle="true">
    <w:name w:val="Naslov 7 Char"/>
    <w:basedOn w:val="Zadanifontodlomka"/>
    <w:link w:val="Naslov7"/>
    <w:uiPriority w:val="9"/>
    <w:semiHidden/>
    <w:rsid w:val="00135852"/>
    <w:rPr>
      <w:rFonts w:asciiTheme="minorHAnsi" w:hAnsiTheme="minorHAnsi" w:eastAsiaTheme="majorEastAsia" w:cstheme="majorBidi"/>
      <w:color w:val="595959" w:themeColor="text1" w:themeTint="A6"/>
    </w:rPr>
  </w:style>
  <w:style w:type="character" w:styleId="Naslov8Char" w:customStyle="true">
    <w:name w:val="Naslov 8 Char"/>
    <w:basedOn w:val="Zadanifontodlomka"/>
    <w:link w:val="Naslov8"/>
    <w:uiPriority w:val="9"/>
    <w:semiHidden/>
    <w:rsid w:val="00135852"/>
    <w:rPr>
      <w:rFonts w:asciiTheme="minorHAnsi" w:hAnsiTheme="minorHAnsi" w:eastAsiaTheme="majorEastAsia" w:cstheme="majorBidi"/>
      <w:i/>
      <w:iCs/>
      <w:color w:val="272727" w:themeColor="text1" w:themeTint="D8"/>
    </w:rPr>
  </w:style>
  <w:style w:type="character" w:styleId="Naslov9Char" w:customStyle="true">
    <w:name w:val="Naslov 9 Char"/>
    <w:basedOn w:val="Zadanifontodlomka"/>
    <w:link w:val="Naslov9"/>
    <w:uiPriority w:val="9"/>
    <w:semiHidden/>
    <w:rsid w:val="00135852"/>
    <w:rPr>
      <w:rFonts w:asciiTheme="minorHAnsi" w:hAnsiTheme="minorHAnsi" w:eastAsiaTheme="majorEastAsia" w:cstheme="majorBidi"/>
      <w:color w:val="272727" w:themeColor="text1" w:themeTint="D8"/>
    </w:rPr>
  </w:style>
  <w:style w:type="paragraph" w:styleId="Naslov">
    <w:name w:val="Title"/>
    <w:basedOn w:val="Normal"/>
    <w:next w:val="Normal"/>
    <w:link w:val="NaslovChar"/>
    <w:uiPriority w:val="10"/>
    <w:qFormat/>
    <w:rsid w:val="00135852"/>
    <w:pPr>
      <w:spacing w:after="80"/>
      <w:contextualSpacing/>
    </w:pPr>
    <w:rPr>
      <w:rFonts w:asciiTheme="majorHAnsi" w:hAnsiTheme="majorHAnsi" w:eastAsiaTheme="majorEastAsia" w:cstheme="majorBidi"/>
      <w:spacing w:val="-10"/>
      <w:kern w:val="28"/>
      <w:sz w:val="56"/>
      <w:szCs w:val="56"/>
    </w:rPr>
  </w:style>
  <w:style w:type="character" w:styleId="NaslovChar" w:customStyle="true">
    <w:name w:val="Naslov Char"/>
    <w:basedOn w:val="Zadanifontodlomka"/>
    <w:link w:val="Naslov"/>
    <w:uiPriority w:val="10"/>
    <w:rsid w:val="00135852"/>
    <w:rPr>
      <w:rFonts w:asciiTheme="majorHAnsi" w:hAnsiTheme="majorHAnsi" w:eastAsiaTheme="majorEastAsia" w:cstheme="majorBidi"/>
      <w:spacing w:val="-10"/>
      <w:kern w:val="28"/>
      <w:sz w:val="56"/>
      <w:szCs w:val="56"/>
    </w:rPr>
  </w:style>
  <w:style w:type="paragraph" w:styleId="Podnaslov">
    <w:name w:val="Subtitle"/>
    <w:basedOn w:val="Normal"/>
    <w:next w:val="Normal"/>
    <w:link w:val="PodnaslovChar"/>
    <w:uiPriority w:val="11"/>
    <w:qFormat/>
    <w:rsid w:val="00135852"/>
    <w:pPr>
      <w:numPr>
        <w:ilvl w:val="1"/>
      </w:numPr>
      <w:spacing w:after="160"/>
    </w:pPr>
    <w:rPr>
      <w:rFonts w:asciiTheme="minorHAnsi" w:hAnsiTheme="minorHAnsi" w:eastAsiaTheme="majorEastAsia" w:cstheme="majorBidi"/>
      <w:color w:val="595959" w:themeColor="text1" w:themeTint="A6"/>
      <w:spacing w:val="15"/>
      <w:sz w:val="28"/>
      <w:szCs w:val="28"/>
    </w:rPr>
  </w:style>
  <w:style w:type="character" w:styleId="PodnaslovChar" w:customStyle="true">
    <w:name w:val="Podnaslov Char"/>
    <w:basedOn w:val="Zadanifontodlomka"/>
    <w:link w:val="Podnaslov"/>
    <w:uiPriority w:val="11"/>
    <w:rsid w:val="00135852"/>
    <w:rPr>
      <w:rFonts w:asciiTheme="minorHAnsi" w:hAnsiTheme="minorHAnsi"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135852"/>
    <w:pPr>
      <w:spacing w:before="160" w:after="160"/>
      <w:jc w:val="center"/>
    </w:pPr>
    <w:rPr>
      <w:i/>
      <w:iCs/>
      <w:color w:val="404040" w:themeColor="text1" w:themeTint="BF"/>
    </w:rPr>
  </w:style>
  <w:style w:type="character" w:styleId="CitatChar" w:customStyle="true">
    <w:name w:val="Citat Char"/>
    <w:basedOn w:val="Zadanifontodlomka"/>
    <w:link w:val="Citat"/>
    <w:uiPriority w:val="29"/>
    <w:rsid w:val="00135852"/>
    <w:rPr>
      <w:i/>
      <w:iCs/>
      <w:color w:val="404040" w:themeColor="text1" w:themeTint="BF"/>
    </w:rPr>
  </w:style>
  <w:style w:type="paragraph" w:styleId="Odlomakpopisa">
    <w:name w:val="List Paragraph"/>
    <w:basedOn w:val="Normal"/>
    <w:uiPriority w:val="34"/>
    <w:qFormat/>
    <w:rsid w:val="00135852"/>
    <w:pPr>
      <w:ind w:left="720"/>
      <w:contextualSpacing/>
    </w:pPr>
  </w:style>
  <w:style w:type="character" w:styleId="Jakoisticanje">
    <w:name w:val="Intense Emphasis"/>
    <w:basedOn w:val="Zadanifontodlomka"/>
    <w:uiPriority w:val="21"/>
    <w:qFormat/>
    <w:rsid w:val="00135852"/>
    <w:rPr>
      <w:i/>
      <w:iCs/>
      <w:color w:val="365F91" w:themeColor="accent1" w:themeShade="BF"/>
    </w:rPr>
  </w:style>
  <w:style w:type="paragraph" w:styleId="Naglaencitat">
    <w:name w:val="Intense Quote"/>
    <w:basedOn w:val="Normal"/>
    <w:next w:val="Normal"/>
    <w:link w:val="NaglaencitatChar"/>
    <w:uiPriority w:val="30"/>
    <w:qFormat/>
    <w:rsid w:val="00135852"/>
    <w:pPr>
      <w:pBdr>
        <w:top w:val="single" w:color="365F91" w:themeColor="accent1" w:themeShade="BF" w:sz="4" w:space="10"/>
        <w:bottom w:val="single" w:color="365F91" w:themeColor="accent1" w:themeShade="BF" w:sz="4" w:space="10"/>
      </w:pBdr>
      <w:spacing w:before="360" w:after="360"/>
      <w:ind w:left="864" w:right="864"/>
      <w:jc w:val="center"/>
    </w:pPr>
    <w:rPr>
      <w:i/>
      <w:iCs/>
      <w:color w:val="365F91" w:themeColor="accent1" w:themeShade="BF"/>
    </w:rPr>
  </w:style>
  <w:style w:type="character" w:styleId="NaglaencitatChar" w:customStyle="true">
    <w:name w:val="Naglašen citat Char"/>
    <w:basedOn w:val="Zadanifontodlomka"/>
    <w:link w:val="Naglaencitat"/>
    <w:uiPriority w:val="30"/>
    <w:rsid w:val="00135852"/>
    <w:rPr>
      <w:i/>
      <w:iCs/>
      <w:color w:val="365F91" w:themeColor="accent1" w:themeShade="BF"/>
    </w:rPr>
  </w:style>
  <w:style w:type="character" w:styleId="Istaknutareferenca">
    <w:name w:val="Intense Reference"/>
    <w:basedOn w:val="Zadanifontodlomka"/>
    <w:uiPriority w:val="32"/>
    <w:qFormat/>
    <w:rsid w:val="00135852"/>
    <w:rPr>
      <w:b/>
      <w:bCs/>
      <w:smallCaps/>
      <w:color w:val="365F91" w:themeColor="accent1" w:themeShade="BF"/>
      <w:spacing w:val="5"/>
    </w:rPr>
  </w:style>
  <w:style w:type="paragraph" w:styleId="Bezproreda">
    <w:name w:val="No Spacing"/>
    <w:uiPriority w:val="1"/>
    <w:qFormat/>
    <w:rsid w:val="005C796F"/>
    <w:rPr>
      <w:rFonts w:ascii="Times New Roman" w:hAnsi="Times New Roman" w:cstheme="minorBidi"/>
      <w:kern w:val="0"/>
    </w:rPr>
  </w:style>
  <w:style w:type="paragraph" w:styleId="Default" w:customStyle="true">
    <w:name w:val="Default"/>
    <w:rsid w:val="005C796F"/>
    <w:pPr>
      <w:autoSpaceDE w:val="false"/>
      <w:autoSpaceDN w:val="false"/>
      <w:adjustRightInd w:val="false"/>
    </w:pPr>
    <w:rPr>
      <w:color w:val="000000"/>
      <w:kern w:val="0"/>
      <w:szCs w:val="24"/>
    </w:rPr>
  </w:style>
  <w:style w:type="character" w:styleId="Tekstrezerviranogmjesta">
    <w:name w:val="Placeholder Text"/>
    <w:basedOn w:val="Zadanifontodlomka"/>
    <w:uiPriority w:val="99"/>
    <w:semiHidden/>
    <w:rsid w:val="006C1407"/>
    <w:rPr>
      <w:color w:val="808080"/>
      <w:bdr w:val="none" w:color="auto" w:sz="0" w:space="0"/>
      <w:shd w:val="clear" w:color="auto" w:fill="auto"/>
    </w:rPr>
  </w:style>
  <w:style w:type="character" w:styleId="eSPISCCParagraphDefaultFont" w:customStyle="true">
    <w:name w:val="eSPIS_CC_Paragraph Default Font"/>
    <w:basedOn w:val="Zadanifontodlomka"/>
    <w:rsid w:val="006C1407"/>
    <w:rPr>
      <w:rFonts w:ascii="Times New Roman" w:hAnsi="Times New Roman" w:eastAsia="Calibri"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6C1407"/>
    <w:rPr>
      <w:rFonts w:ascii="Arial" w:hAnsi="Arial" w:eastAsia="Calibri" w:cs="Arial"/>
      <w:szCs w:val="24"/>
      <w:bdr w:val="none" w:color="auto" w:sz="0" w:space="0"/>
      <w:shd w:val="clear" w:color="auto" w:fill="FFFFCC"/>
      <w:lang w:val="hr-HR"/>
    </w:rPr>
  </w:style>
  <w:style w:type="character" w:styleId="PozadinaSvijetloCrvena" w:customStyle="true">
    <w:name w:val="Pozadina_SvijetloCrvena"/>
    <w:basedOn w:val="eSPISCCParagraphDefaultFont"/>
    <w:rsid w:val="006C1407"/>
    <w:rPr>
      <w:rFonts w:ascii="Arial" w:hAnsi="Arial" w:eastAsia="Calibri"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6C1407"/>
    <w:rPr>
      <w:rFonts w:ascii="Arial" w:hAnsi="Arial" w:eastAsia="Calibri" w:cs="Arial"/>
      <w:sz w:val="24"/>
      <w:szCs w:val="24"/>
      <w:bdr w:val="none" w:color="auto" w:sz="0" w:space="0"/>
      <w:shd w:val="clear" w:color="auto" w:fill="CCFFCC"/>
      <w:lang w:val="hr-HR"/>
    </w:rPr>
  </w:style>
  <w:style w:type="paragraph" w:styleId="Tekstbalonia">
    <w:name w:val="Balloon Text"/>
    <w:basedOn w:val="Normal"/>
    <w:link w:val="TekstbaloniaChar"/>
    <w:uiPriority w:val="99"/>
    <w:semiHidden/>
    <w:unhideWhenUsed/>
    <w:rsid w:val="00124787"/>
    <w:pPr>
      <w:spacing w:after="0" w:line="240" w:lineRule="auto"/>
    </w:pPr>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124787"/>
    <w:rPr>
      <w:rFonts w:ascii="Segoe UI" w:hAnsi="Segoe UI" w:cs="Segoe UI"/>
      <w:kern w:val="0"/>
      <w:sz w:val="18"/>
      <w:szCs w:val="18"/>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2875372">
      <w:bodyDiv w:val="true"/>
      <w:marLeft w:val="0"/>
      <w:marRight w:val="0"/>
      <w:marTop w:val="0"/>
      <w:marBottom w:val="0"/>
      <w:divBdr>
        <w:top w:val="none" w:color="auto" w:sz="0" w:space="0"/>
        <w:left w:val="none" w:color="auto" w:sz="0" w:space="0"/>
        <w:bottom w:val="none" w:color="auto" w:sz="0" w:space="0"/>
        <w:right w:val="none" w:color="auto" w:sz="0" w:space="0"/>
      </w:divBdr>
    </w:div>
    <w:div w:id="692615792">
      <w:bodyDiv w:val="true"/>
      <w:marLeft w:val="0"/>
      <w:marRight w:val="0"/>
      <w:marTop w:val="0"/>
      <w:marBottom w:val="0"/>
      <w:divBdr>
        <w:top w:val="none" w:color="auto" w:sz="0" w:space="0"/>
        <w:left w:val="none" w:color="auto" w:sz="0" w:space="0"/>
        <w:bottom w:val="none" w:color="auto" w:sz="0" w:space="0"/>
        <w:right w:val="none" w:color="auto" w:sz="0" w:space="0"/>
      </w:divBdr>
    </w:div>
    <w:div w:id="1356612585">
      <w:bodyDiv w:val="true"/>
      <w:marLeft w:val="0"/>
      <w:marRight w:val="0"/>
      <w:marTop w:val="0"/>
      <w:marBottom w:val="0"/>
      <w:divBdr>
        <w:top w:val="none" w:color="auto" w:sz="0" w:space="0"/>
        <w:left w:val="none" w:color="auto" w:sz="0" w:space="0"/>
        <w:bottom w:val="none" w:color="auto" w:sz="0" w:space="0"/>
        <w:right w:val="none" w:color="auto" w:sz="0" w:space="0"/>
      </w:divBdr>
    </w:div>
    <w:div w:id="145536309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numbering.xml" Type="http://schemas.openxmlformats.org/officeDocument/2006/relationships/numbering" Id="rId2"/><Relationship Target="../customXml/item1.xml" Type="http://schemas.openxmlformats.org/officeDocument/2006/relationships/customXml" Id="rId1"/><Relationship Target="media/image1.png" Type="http://schemas.openxmlformats.org/officeDocument/2006/relationships/image" Id="rId6"/><Relationship Target="webSettings.xml" Type="http://schemas.openxmlformats.org/officeDocument/2006/relationships/webSettings" Id="rId5"/><Relationship Target="settings.xml" Type="http://schemas.openxmlformats.org/officeDocument/2006/relationships/settings" Id="rId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10. lipnja 2026.</izvorni_sadrzaj>
    <derivirana_varijabla naziv="DomainObject.DatumDonosenjaOdluke_1">10. lipnja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Pp-4046/2024-20</izvorni_sadrzaj>
    <derivirana_varijabla naziv="DomainObject.Oznaka_1">Pp-4046/2024-20</derivirana_varijabla>
  </DomainObject.Oznaka>
  <DomainObject.DonositeljOdluke.Ime>
    <izvorni_sadrzaj>Bernarda</izvorni_sadrzaj>
    <derivirana_varijabla naziv="DomainObject.DonositeljOdluke.Ime_1">Bernarda</derivirana_varijabla>
  </DomainObject.DonositeljOdluke.Ime>
  <DomainObject.DonositeljOdluke.Prezime>
    <izvorni_sadrzaj>Pešut</izvorni_sadrzaj>
    <derivirana_varijabla naziv="DomainObject.DonositeljOdluke.Prezime_1">Pešut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4046</izvorni_sadrzaj>
    <derivirana_varijabla naziv="DomainObject.Predmet.Broj_1">4046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2024.</izvorni_sadrzaj>
    <derivirana_varijabla naziv="DomainObject.Predmet.DatumOsnivanja_1">17. listopada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lipnja 2026.</izvorni_sadrzaj>
    <derivirana_varijabla naziv="DomainObject.Predmet.DatumRjesavanja_1">11. lipnja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30. siječnja 1974.</izvorni_sadrzaj>
    <derivirana_varijabla naziv="DomainObject.Predmet.OkrivljenikFizickaOsoba.DatumRodjenja_1">30. siječnja 1974.</derivirana_varijabla>
  </DomainObject.Predmet.OkrivljenikFizickaOsoba.DatumRodjenja>
  <DomainObject.Predmet.OkrivljenikFizickaOsoba.DatumRodjenjaFormated>
    <izvorni_sadrzaj>30.1.1974.</izvorni_sadrzaj>
    <derivirana_varijabla naziv="DomainObject.Predmet.OkrivljenikFizickaOsoba.DatumRodjenjaFormated_1">30.1.1974.</derivirana_varijabla>
  </DomainObject.Predmet.OkrivljenikFizickaOsoba.DatumRodjenjaFormated>
  <DomainObject.Predmet.OkrivljenikFizickaOsoba.Ime>
    <izvorni_sadrzaj>Alen</izvorni_sadrzaj>
    <derivirana_varijabla naziv="DomainObject.Predmet.OkrivljenikFizickaOsoba.Ime_1">Alen</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Alen Lisac</izvorni_sadrzaj>
    <derivirana_varijabla naziv="DomainObject.Predmet.OkrivljenikFizickaOsoba.Naziv_1">Alen Lisac</derivirana_varijabla>
  </DomainObject.Predmet.OkrivljenikFizickaOsoba.Naziv>
  <DomainObject.Predmet.OkrivljenikFizickaOsoba.Prezime>
    <izvorni_sadrzaj>Lisac</izvorni_sadrzaj>
    <derivirana_varijabla naziv="DomainObject.Predmet.OkrivljenikFizickaOsoba.Prezime_1">Lisac</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00011870324</izvorni_sadrzaj>
    <derivirana_varijabla naziv="DomainObject.Predmet.OkrivljenikFizickaOsoba.Oib_1">00011870324</derivirana_varijabla>
  </DomainObject.Predmet.OkrivljenikFizickaOsoba.Oib>
  <DomainObject.Predmet.Opis>
    <izvorni_sadrzaj>23.01.2026. Predmet proslijeđen u sud.ref., 2 dostava pismena neuredna
05.02.2026. Predmnet proslijeđen u sud.ref., djelomično uredna dostava poziva
23.03.2026. spis u ref. 2X neuručen poziv okr.Alenu Lisac-obavj.nije podigao poš.
08.04.2026. roč. u ref. - nema podatka o uručenju poziva okr. Lisac
03.06.2026. Predmet proslijeđen u sud.ref., uredna dostava poziva</izvorni_sadrzaj>
    <derivirana_varijabla naziv="DomainObject.Predmet.Opis_1">23.01.2026. Predmet proslijeđen u sud.ref., 2 dostava pismena neuredna
05.02.2026. Predmnet proslijeđen u sud.ref., djelomično uredna dostava poziva
23.03.2026. spis u ref. 2X neuručen poziv okr.Alenu Lisac-obavj.nije podigao poš.
08.04.2026. roč. u ref. - nema podatka o uručenju poziva okr. Lisac
03.06.2026. Predmet proslijeđen u sud.ref., uredna dostava poziva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Pp-4046/2024</izvorni_sadrzaj>
    <derivirana_varijabla naziv="DomainObject.Predmet.OznakaBroj_1">Pp-4046/2024</derivirana_varijabla>
  </DomainObject.Predmet.OznakaBroj>
  <DomainObject.Predmet.OznakaBrojOptuznogAkta>
    <izvorni_sadrzaj/>
    <derivirana_varijabla naziv="DomainObject.Predmet.OznakaBrojOptuznogAkta_1"/>
  </DomainObject.Predmet.OznakaBrojOptuznogAkta>
  <DomainObject.Predmet.PredmetRijesio.Ime>
    <izvorni_sadrzaj>Bernarda</izvorni_sadrzaj>
    <derivirana_varijabla naziv="DomainObject.Predmet.PredmetRijesio.Ime_1">Bernarda</derivirana_varijabla>
  </DomainObject.Predmet.PredmetRijesio.Ime>
  <DomainObject.Predmet.PredmetRijesio.Oib>
    <izvorni_sadrzaj>96258267393</izvorni_sadrzaj>
    <derivirana_varijabla naziv="DomainObject.Predmet.PredmetRijesio.Oib_1">96258267393</derivirana_varijabla>
  </DomainObject.Predmet.PredmetRijesio.Oib>
  <DomainObject.Predmet.PredmetRijesio.Prezime>
    <izvorni_sadrzaj>Pešut</izvorni_sadrzaj>
    <derivirana_varijabla naziv="DomainObject.Predmet.PredmetRijesio.Prezime_1">Pešut</derivirana_varijabla>
  </DomainObject.Predmet.PredmetRijesio.Prezime>
  <DomainObject.Predmet.PrimjedbaSuca>
    <izvorni_sadrzaj/>
    <derivirana_varijabla naziv="DomainObject.Predmet.PrimjedbaSuca_1"/>
  </DomainObject.Predmet.PrimjedbaSuca>
  <DomainObject.Predmet.ProtustrankaFormated>
    <izvorni_sadrzaj>  BOA Group društvo s ograničenom odgovornošću za usluge zastupanog po punomoćniku Filip Lisac; Alen Lisac</izvorni_sadrzaj>
    <derivirana_varijabla naziv="DomainObject.Predmet.ProtustrankaFormated_1">  BOA Group društvo s ograničenom odgovornošću za usluge zastupanog po punomoćniku Filip Lisac; Alen Lisac</derivirana_varijabla>
  </DomainObject.Predmet.ProtustrankaFormated>
  <DomainObject.Predmet.ProtustrankaFormatedOIB>
    <izvorni_sadrzaj>  BOA Group društvo s ograničenom odgovornošću za usluge, OIB 59619492418 zastupanog po punomoćniku Filip Lisac; Alen Lisac, OIB 00011870324</izvorni_sadrzaj>
    <derivirana_varijabla naziv="DomainObject.Predmet.ProtustrankaFormatedOIB_1">  BOA Group društvo s ograničenom odgovornošću za usluge, OIB 59619492418 zastupanog po punomoćniku Filip Lisac; Alen Lisac, OIB 00011870324</derivirana_varijabla>
  </DomainObject.Predmet.ProtustrankaFormatedOIB>
  <DomainObject.Predmet.ProtustrankaFormatedWithAdress>
    <izvorni_sadrzaj> BOA Group društvo s ograničenom odgovornošću za usluge, Ante Starčevića 8, 51000 Rijeka zastupanog po punomoćniku Filip Lisac; Alen Lisac, Pulac 337, 51000 Rijeka</izvorni_sadrzaj>
    <derivirana_varijabla naziv="DomainObject.Predmet.ProtustrankaFormatedWithAdress_1"> BOA Group društvo s ograničenom odgovornošću za usluge, Ante Starčevića 8, 51000 Rijeka zastupanog po punomoćniku Filip Lisac; Alen Lisac, Pulac 337, 51000 Rijeka</derivirana_varijabla>
  </DomainObject.Predmet.ProtustrankaFormatedWithAdress>
  <DomainObject.Predmet.ProtustrankaFormatedWithAdressOIB>
    <izvorni_sadrzaj> BOA Group društvo s ograničenom odgovornošću za usluge, OIB 59619492418, Ante Starčevića 8, 51000 Rijeka zastupanog po punomoćniku Filip Lisac; Alen Lisac, OIB 00011870324, Pulac 337, 51000 Rijeka</izvorni_sadrzaj>
    <derivirana_varijabla naziv="DomainObject.Predmet.ProtustrankaFormatedWithAdressOIB_1"> BOA Group društvo s ograničenom odgovornošću za usluge, OIB 59619492418, Ante Starčevića 8, 51000 Rijeka zastupanog po punomoćniku Filip Lisac; Alen Lisac, OIB 00011870324, Pulac 337, 51000 Rijeka</derivirana_varijabla>
  </DomainObject.Predmet.ProtustrankaFormatedWithAdressOIB>
  <DomainObject.Predmet.ProtustrankaWithAdress>
    <izvorni_sadrzaj>BOA Group društvo s ograničenom odgovornošću za usluge Ante Starčevića 8, 51000 Rijeka, Alen Lisac Pulac 337, 51000 Rijeka</izvorni_sadrzaj>
    <derivirana_varijabla naziv="DomainObject.Predmet.ProtustrankaWithAdress_1">BOA Group društvo s ograničenom odgovornošću za usluge Ante Starčevića 8, 51000 Rijeka, Alen Lisac Pulac 337, 51000 Rijeka</derivirana_varijabla>
  </DomainObject.Predmet.ProtustrankaWithAdress>
  <DomainObject.Predmet.ProtustrankaWithAdressOIB>
    <izvorni_sadrzaj>BOA Group društvo s ograničenom odgovornošću za usluge, OIB 59619492418, Ante Starčevića 8, 51000 Rijeka, Alen Lisac, OIB 00011870324, Pulac 337, 51000 Rijeka</izvorni_sadrzaj>
    <derivirana_varijabla naziv="DomainObject.Predmet.ProtustrankaWithAdressOIB_1">BOA Group društvo s ograničenom odgovornošću za usluge, OIB 59619492418, Ante Starčevića 8, 51000 Rijeka, Alen Lisac, OIB 00011870324, Pulac 337, 51000 Rijeka</derivirana_varijabla>
  </DomainObject.Predmet.ProtustrankaWithAdressOIB>
  <DomainObject.Predmet.ProtustrankaNazivFormated>
    <izvorni_sadrzaj>BOA Group društvo s ograničenom odgovornošću za usluge,Alen Lisac</izvorni_sadrzaj>
    <derivirana_varijabla naziv="DomainObject.Predmet.ProtustrankaNazivFormated_1">BOA Group društvo s ograničenom odgovornošću za usluge,Alen Lisac</derivirana_varijabla>
  </DomainObject.Predmet.ProtustrankaNazivFormated>
  <DomainObject.Predmet.ProtustrankaNazivFormatedOIB>
    <izvorni_sadrzaj>BOA Group društvo s ograničenom odgovornošću za usluge, OIB 59619492418,Alen Lisac, OIB 00011870324</izvorni_sadrzaj>
    <derivirana_varijabla naziv="DomainObject.Predmet.ProtustrankaNazivFormatedOIB_1">BOA Group društvo s ograničenom odgovornošću za usluge, OIB 59619492418,Alen Lisac, OIB 00011870324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120</izvorni_sadrzaj>
    <derivirana_varijabla naziv="DomainObject.Predmet.Referada.Naziv_1">Referada 120</derivirana_varijabla>
  </DomainObject.Predmet.Referada.Naziv>
  <DomainObject.Predmet.Referada.Oznaka>
    <izvorni_sadrzaj>120</izvorni_sadrzaj>
    <derivirana_varijabla naziv="DomainObject.Predmet.Referada.Oznaka_1">120</derivirana_varijabla>
  </DomainObject.Predmet.Referada.Oznaka>
  <DomainObject.Predmet.Referada.Prostorija.Naziv>
    <izvorni_sadrzaj>Soba 7/IV - Užarska 3, Rijeka</izvorni_sadrzaj>
    <derivirana_varijabla naziv="DomainObject.Predmet.Referada.Prostorija.Naziv_1">Soba 7/IV - Užarska 3, Rijeka</derivirana_varijabla>
  </DomainObject.Predmet.Referada.Prostorija.Naziv>
  <DomainObject.Predmet.Referada.Prostorija.Oznaka>
    <izvorni_sadrzaj>7/IV - Užarska 3</izvorni_sadrzaj>
    <derivirana_varijabla naziv="DomainObject.Predmet.Referada.Prostorija.Oznaka_1">7/IV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 - Područni ured Rijeka, Inspekcija rada (radni odnosi)</izvorni_sadrzaj>
    <derivirana_varijabla naziv="DomainObject.Predmet.StrankaFormated_1">  Državni inspektorat - Područni ured Rijeka, Inspekcija rada (radni odnosi)</derivirana_varijabla>
  </DomainObject.Predmet.StrankaFormated>
  <DomainObject.Predmet.StrankaFormatedOIB>
    <izvorni_sadrzaj>  Državni inspektorat - Područni ured Rijeka, Inspekcija rada (radni odnosi)</izvorni_sadrzaj>
    <derivirana_varijabla naziv="DomainObject.Predmet.StrankaFormatedOIB_1">  Državni inspektorat - Područni ured Rijeka, Inspekcija rada (radni odnosi)</derivirana_varijabla>
  </DomainObject.Predmet.StrankaFormatedOIB>
  <DomainObject.Predmet.StrankaFormatedWithAdress>
    <izvorni_sadrzaj> Državni inspektorat - Područni ured Rijeka, Inspekcija rada (radni odnosi), Lošinjska 16, 51000 Rijeka</izvorni_sadrzaj>
    <derivirana_varijabla naziv="DomainObject.Predmet.StrankaFormatedWithAdress_1"> Državni inspektorat - Područni ured Rijeka, Inspekcija rada (radni odnosi), Lošinjska 16, 51000 Rijeka</derivirana_varijabla>
  </DomainObject.Predmet.StrankaFormatedWithAdress>
  <DomainObject.Predmet.StrankaFormatedWithAdressOIB>
    <izvorni_sadrzaj> Državni inspektorat - Područni ured Rijeka, Inspekcija rada (radni odnosi), Lošinjska 16, 51000 Rijeka</izvorni_sadrzaj>
    <derivirana_varijabla naziv="DomainObject.Predmet.StrankaFormatedWithAdressOIB_1"> Državni inspektorat - Područni ured Rijeka, Inspekcija rada (radni odnosi), Lošinjska 16, 51000 Rijeka</derivirana_varijabla>
  </DomainObject.Predmet.StrankaFormatedWithAdressOIB>
  <DomainObject.Predmet.StrankaWithAdress>
    <izvorni_sadrzaj>Državni inspektorat - Područni ured Rijeka, Inspekcija rada (radni odnosi) Lošinjska 16,51000 Rijeka</izvorni_sadrzaj>
    <derivirana_varijabla naziv="DomainObject.Predmet.StrankaWithAdress_1">Državni inspektorat - Područni ured Rijeka, Inspekcija rada (radni odnosi) Lošinjska 16,51000 Rijeka</derivirana_varijabla>
  </DomainObject.Predmet.StrankaWithAdress>
  <DomainObject.Predmet.StrankaWithAdressOIB>
    <izvorni_sadrzaj>Državni inspektorat - Područni ured Rijeka, Inspekcija rada (radni odnosi), Lošinjska 16,51000 Rijeka</izvorni_sadrzaj>
    <derivirana_varijabla naziv="DomainObject.Predmet.StrankaWithAdressOIB_1">Državni inspektorat - Područni ured Rijeka, Inspekcija rada (radni odnosi), Lošinjska 16,51000 Rijeka</derivirana_varijabla>
  </DomainObject.Predmet.StrankaWithAdressOIB>
  <DomainObject.Predmet.StrankaNazivFormated>
    <izvorni_sadrzaj>Državni inspektorat - Područni ured Rijeka, Inspekcija rada (radni odnosi)</izvorni_sadrzaj>
    <derivirana_varijabla naziv="DomainObject.Predmet.StrankaNazivFormated_1">Državni inspektorat - Područni ured Rijeka, Inspekcija rada (radni odnosi)</derivirana_varijabla>
  </DomainObject.Predmet.StrankaNazivFormated>
  <DomainObject.Predmet.StrankaNazivFormatedOIB>
    <izvorni_sadrzaj>Državni inspektorat - Područni ured Rijeka, Inspekcija rada (radni odnosi)</izvorni_sadrzaj>
    <derivirana_varijabla naziv="DomainObject.Predmet.StrankaNazivFormatedOIB_1">Državni inspektorat - Područni ured Rijeka, Inspekcija rada (radni odnosi)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120</izvorni_sadrzaj>
    <derivirana_varijabla naziv="DomainObject.Predmet.TrenutnaLokacijaSpisa.Naziv_1">Referada 120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izvorni_sadrzaj>
    <derivirana_varijabla naziv="DomainObject.Predmet.Zapisnicar_1">-</derivirana_varijabla>
  </DomainObject.Predmet.Zapisnicar>
  <DomainObject.Predmet.StrankaListFormated>
    <izvorni_sadrzaj>
      <item>Državni inspektorat - Područni ured Rijeka, Inspekcija rada (radni odnosi)</item>
    </izvorni_sadrzaj>
    <derivirana_varijabla naziv="DomainObject.Predmet.StrankaListFormated_1">
      <item>Državni inspektorat - Područni ured Rijeka, Inspekcija rada (radni odnosi)</item>
    </derivirana_varijabla>
  </DomainObject.Predmet.StrankaListFormated>
  <DomainObject.Predmet.StrankaListFormatedOIB>
    <izvorni_sadrzaj>
      <item>Državni inspektorat - Područni ured Rijeka, Inspekcija rada (radni odnosi)</item>
    </izvorni_sadrzaj>
    <derivirana_varijabla naziv="DomainObject.Predmet.StrankaListFormatedOIB_1">
      <item>Državni inspektorat - Područni ured Rijeka, Inspekcija rada (radni odnosi)</item>
    </derivirana_varijabla>
  </DomainObject.Predmet.StrankaListFormatedOIB>
  <DomainObject.Predmet.StrankaListFormatedWithAdress>
    <izvorni_sadrzaj>
      <item>Državni inspektorat - Područni ured Rijeka, Inspekcija rada (radni odnosi), Lošinjska 16, 51000 Rijeka</item>
    </izvorni_sadrzaj>
    <derivirana_varijabla naziv="DomainObject.Predmet.StrankaListFormatedWithAdress_1">
      <item>Državni inspektorat - Područni ured Rijeka, Inspekcija rada (radni odnosi), Lošinjska 16, 51000 Rijeka</item>
    </derivirana_varijabla>
  </DomainObject.Predmet.StrankaListFormatedWithAdress>
  <DomainObject.Predmet.StrankaListFormatedWithAdressOIB>
    <izvorni_sadrzaj>
      <item>Državni inspektorat - Područni ured Rijeka, Inspekcija rada (radni odnosi), Lošinjska 16, 51000 Rijeka</item>
    </izvorni_sadrzaj>
    <derivirana_varijabla naziv="DomainObject.Predmet.StrankaListFormatedWithAdressOIB_1">
      <item>Državni inspektorat - Područni ured Rijeka, Inspekcija rada (radni odnosi), Lošinjska 16, 51000 Rijeka</item>
    </derivirana_varijabla>
  </DomainObject.Predmet.StrankaListFormatedWithAdressOIB>
  <DomainObject.Predmet.StrankaListNazivFormated>
    <izvorni_sadrzaj>
      <item>Državni inspektorat - Područni ured Rijeka, Inspekcija rada (radni odnosi)</item>
    </izvorni_sadrzaj>
    <derivirana_varijabla naziv="DomainObject.Predmet.StrankaListNazivFormated_1">
      <item>Državni inspektorat - Područni ured Rijeka, Inspekcija rada (radni odnosi)</item>
    </derivirana_varijabla>
  </DomainObject.Predmet.StrankaListNazivFormated>
  <DomainObject.Predmet.StrankaListNazivFormatedOIB>
    <izvorni_sadrzaj>
      <item>Državni inspektorat - Područni ured Rijeka, Inspekcija rada (radni odnosi)</item>
    </izvorni_sadrzaj>
    <derivirana_varijabla naziv="DomainObject.Predmet.StrankaListNazivFormatedOIB_1">
      <item>Državni inspektorat - Područni ured Rijeka, Inspekcija rada (radni odnosi)</item>
    </derivirana_varijabla>
  </DomainObject.Predmet.StrankaListNazivFormatedOIB>
  <DomainObject.Predmet.ProtuStrankaListFormated>
    <izvorni_sadrzaj>
      <item>BOA Group društvo s ograničenom odgovornošću za usluge zastupanog po punomoćniku Filip Lisac</item>
      <item>Alen Lisac</item>
    </izvorni_sadrzaj>
    <derivirana_varijabla naziv="DomainObject.Predmet.ProtuStrankaListFormated_1">
      <item>BOA Group društvo s ograničenom odgovornošću za usluge zastupanog po punomoćniku Filip Lisac</item>
      <item>Alen Lisac</item>
    </derivirana_varijabla>
  </DomainObject.Predmet.ProtuStrankaListFormated>
  <DomainObject.Predmet.ProtuStrankaListFormatedOIB>
    <izvorni_sadrzaj>
      <item>BOA Group društvo s ograničenom odgovornošću za usluge, OIB 59619492418 zastupanog po punomoćniku Filip Lisac</item>
      <item>Alen Lisac, OIB 00011870324</item>
    </izvorni_sadrzaj>
    <derivirana_varijabla naziv="DomainObject.Predmet.ProtuStrankaListFormatedOIB_1">
      <item>BOA Group društvo s ograničenom odgovornošću za usluge, OIB 59619492418 zastupanog po punomoćniku Filip Lisac</item>
      <item>Alen Lisac, OIB 00011870324</item>
    </derivirana_varijabla>
  </DomainObject.Predmet.ProtuStrankaListFormatedOIB>
  <DomainObject.Predmet.ProtuStrankaListFormatedWithAdress>
    <izvorni_sadrzaj>
      <item>BOA Group društvo s ograničenom odgovornošću za usluge, Ante Starčevića 8, 51000 Rijeka zastupanog po punomoćniku Filip Lisac</item>
      <item>Alen Lisac, Pulac 337, 51000 Rijeka</item>
    </izvorni_sadrzaj>
    <derivirana_varijabla naziv="DomainObject.Predmet.ProtuStrankaListFormatedWithAdress_1">
      <item>BOA Group društvo s ograničenom odgovornošću za usluge, Ante Starčevića 8, 51000 Rijeka zastupanog po punomoćniku Filip Lisac</item>
      <item>Alen Lisac, Pulac 337, 51000 Rijeka</item>
    </derivirana_varijabla>
  </DomainObject.Predmet.ProtuStrankaListFormatedWithAdress>
  <DomainObject.Predmet.ProtuStrankaListFormatedWithAdressOIB>
    <izvorni_sadrzaj>
      <item>BOA Group društvo s ograničenom odgovornošću za usluge, OIB 59619492418, Ante Starčevića 8, 51000 Rijeka zastupanog po punomoćniku Filip Lisac</item>
      <item>Alen Lisac, OIB 00011870324, Pulac 337, 51000 Rijeka</item>
    </izvorni_sadrzaj>
    <derivirana_varijabla naziv="DomainObject.Predmet.ProtuStrankaListFormatedWithAdressOIB_1">
      <item>BOA Group društvo s ograničenom odgovornošću za usluge, OIB 59619492418, Ante Starčevića 8, 51000 Rijeka zastupanog po punomoćniku Filip Lisac</item>
      <item>Alen Lisac, OIB 00011870324, Pulac 337, 51000 Rijeka</item>
    </derivirana_varijabla>
  </DomainObject.Predmet.ProtuStrankaListFormatedWithAdressOIB>
  <DomainObject.Predmet.ProtuStrankaListNazivFormated>
    <izvorni_sadrzaj>
      <item>BOA Group društvo s ograničenom odgovornošću za usluge</item>
      <item>Alen Lisac</item>
    </izvorni_sadrzaj>
    <derivirana_varijabla naziv="DomainObject.Predmet.ProtuStrankaListNazivFormated_1">
      <item>BOA Group društvo s ograničenom odgovornošću za usluge</item>
      <item>Alen Lisac</item>
    </derivirana_varijabla>
  </DomainObject.Predmet.ProtuStrankaListNazivFormated>
  <DomainObject.Predmet.ProtuStrankaListNazivFormatedOIB>
    <izvorni_sadrzaj>
      <item>BOA Group društvo s ograničenom odgovornošću za usluge, OIB 59619492418</item>
      <item>Alen Lisac, OIB 00011870324</item>
    </izvorni_sadrzaj>
    <derivirana_varijabla naziv="DomainObject.Predmet.ProtuStrankaListNazivFormatedOIB_1">
      <item>BOA Group društvo s ograničenom odgovornošću za usluge, OIB 59619492418</item>
      <item>Alen Lisac, OIB 00011870324</item>
    </derivirana_varijabla>
  </DomainObject.Predmet.ProtuStrankaListNazivFormatedOIB>
  <DomainObject.Predmet.OstaliListFormated>
    <izvorni_sadrzaj>
      <item>Filip Lisac punomoćnik sudionika u postupku BOA Group društvo s ograničenom odgovornošću za usluge</item>
    </izvorni_sadrzaj>
    <derivirana_varijabla naziv="DomainObject.Predmet.OstaliListFormated_1">
      <item>Filip Lisac punomoćnik sudionika u postupku BOA Group društvo s ograničenom odgovornošću za usluge</item>
    </derivirana_varijabla>
  </DomainObject.Predmet.OstaliListFormated>
  <DomainObject.Predmet.OstaliListFormatedOIB>
    <izvorni_sadrzaj>
      <item>Filip Lisac, OIB 21024450864 punomoćnik sudionika u postupku BOA Group društvo s ograničenom odgovornošću za usluge</item>
    </izvorni_sadrzaj>
    <derivirana_varijabla naziv="DomainObject.Predmet.OstaliListFormatedOIB_1">
      <item>Filip Lisac, OIB 21024450864 punomoćnik sudionika u postupku BOA Group društvo s ograničenom odgovornošću za usluge</item>
    </derivirana_varijabla>
  </DomainObject.Predmet.OstaliListFormatedOIB>
  <DomainObject.Predmet.OstaliListFormatedWithAdress>
    <izvorni_sadrzaj>
      <item>Filip Lisac, Stubište Lipovica 3, 51410 Opatija punomoćnik sudionika u postupku BOA Group društvo s ograničenom odgovornošću za usluge</item>
    </izvorni_sadrzaj>
    <derivirana_varijabla naziv="DomainObject.Predmet.OstaliListFormatedWithAdress_1">
      <item>Filip Lisac, Stubište Lipovica 3, 51410 Opatija punomoćnik sudionika u postupku BOA Group društvo s ograničenom odgovornošću za usluge</item>
    </derivirana_varijabla>
  </DomainObject.Predmet.OstaliListFormatedWithAdress>
  <DomainObject.Predmet.OstaliListFormatedWithAdressOIB>
    <izvorni_sadrzaj>
      <item>Filip Lisac, OIB 21024450864, Stubište Lipovica 3, 51410 Opatija punomoćnik sudionika u postupku BOA Group društvo s ograničenom odgovornošću za usluge</item>
    </izvorni_sadrzaj>
    <derivirana_varijabla naziv="DomainObject.Predmet.OstaliListFormatedWithAdressOIB_1">
      <item>Filip Lisac, OIB 21024450864, Stubište Lipovica 3, 51410 Opatija punomoćnik sudionika u postupku BOA Group društvo s ograničenom odgovornošću za usluge</item>
    </derivirana_varijabla>
  </DomainObject.Predmet.OstaliListFormatedWithAdressOIB>
  <DomainObject.Predmet.OstaliListNazivFormated>
    <izvorni_sadrzaj>
      <item>Filip Lisac</item>
    </izvorni_sadrzaj>
    <derivirana_varijabla naziv="DomainObject.Predmet.OstaliListNazivFormated_1">
      <item>Filip Lisac</item>
    </derivirana_varijabla>
  </DomainObject.Predmet.OstaliListNazivFormated>
  <DomainObject.Predmet.OstaliListNazivFormatedOIB>
    <izvorni_sadrzaj>
      <item>Filip Lisac, OIB 21024450864</item>
    </izvorni_sadrzaj>
    <derivirana_varijabla naziv="DomainObject.Predmet.OstaliListNazivFormatedOIB_1">
      <item>Filip Lisac, OIB 21024450864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18, 18</izvorni_sadrzaj>
    <derivirana_varijabla naziv="DomainObject.Predmet.ClanakZakona_1">18, 18</derivirana_varijabla>
  </DomainObject.Predmet.ClanakZakona>
  <DomainObject.Predmet.ClanakZakonaFull>
    <izvorni_sadrzaj>članka 18. stavka 2., članka 18. stavka 2.</izvorni_sadrzaj>
    <derivirana_varijabla naziv="DomainObject.Predmet.ClanakZakonaFull_1">članka 18. stavka 2., članka 18. stavka 2.</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Predmet.FunkcijaOsobe>
    <izvorni_sadrzaj/>
    <derivirana_varijabla naziv="DomainObject.Predmet.FunkcijaOsobe_1"/>
  </DomainObject.Predmet.FunkcijaOsobe>
  <DomainObject.Datum>
    <izvorni_sadrzaj>12. lipnja 2026.</izvorni_sadrzaj>
    <derivirana_varijabla naziv="DomainObject.Datum_1">12. lipnja 2026.</derivirana_varijabla>
  </DomainObject.Datum>
  <DomainObject.PoslovniBrojDokumenta>
    <izvorni_sadrzaj>Pp-4046/2024-20</izvorni_sadrzaj>
    <derivirana_varijabla naziv="DomainObject.PoslovniBrojDokumenta_1">Pp-4046/2024-20</derivirana_varijabla>
  </DomainObject.PoslovniBrojDokumenta>
  <DomainObject.Predmet.StrankaIDrugi>
    <izvorni_sadrzaj>Državni inspektorat - Područni ured Rijeka, Inspekcija rada (radni odnosi)</izvorni_sadrzaj>
    <derivirana_varijabla naziv="DomainObject.Predmet.StrankaIDrugi_1">Državni inspektorat - Područni ured Rijeka, Inspekcija rada (radni odnosi)</derivirana_varijabla>
  </DomainObject.Predmet.StrankaIDrugi>
  <DomainObject.Predmet.ProtustrankaIDrugi>
    <izvorni_sadrzaj>BOA Group društvo s ograničenom odgovornošću za usluge i dr.</izvorni_sadrzaj>
    <derivirana_varijabla naziv="DomainObject.Predmet.ProtustrankaIDrugi_1">BOA Group društvo s ograničenom odgovornošću za usluge i dr.</derivirana_varijabla>
  </DomainObject.Predmet.ProtustrankaIDrugi>
  <DomainObject.Predmet.StrankaIDrugiAdressOIB>
    <izvorni_sadrzaj>Državni inspektorat - Područni ured Rijeka, Inspekcija rada (radni odnosi), Lošinjska 16, 51000 Rijeka</izvorni_sadrzaj>
    <derivirana_varijabla naziv="DomainObject.Predmet.StrankaIDrugiAdressOIB_1">Državni inspektorat - Područni ured Rijeka, Inspekcija rada (radni odnosi), Lošinjska 16, 51000 Rijeka</derivirana_varijabla>
  </DomainObject.Predmet.StrankaIDrugiAdressOIB>
  <DomainObject.Predmet.ProtustrankaIDrugiAdressOIB>
    <izvorni_sadrzaj>BOA Group društvo s ograničenom odgovornošću za usluge, OIB 59619492418, Ante Starčevića 8, 51000 Rijeka i dr.</izvorni_sadrzaj>
    <derivirana_varijabla naziv="DomainObject.Predmet.ProtustrankaIDrugiAdressOIB_1">BOA Group društvo s ograničenom odgovornošću za usluge, OIB 59619492418, Ante Starčevića 8, 51000 Rijeka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10. lipnja 2026.</izvorni_sadrzaj>
    <derivirana_varijabla naziv="DomainObject.Predmet.OdlukaRjesenje.DatumDonosenjaOdluke_1">10. lipnja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Pp-4046/2024-20</izvorni_sadrzaj>
    <derivirana_varijabla naziv="DomainObject.Predmet.OdlukaRjesenje.Oznaka_1">Pp-4046/2024-20</derivirana_varijabla>
  </DomainObject.Predmet.OdlukaRjesenje.Oznaka>
  <DomainObject.Predmet.SudioniciListNaziv>
    <izvorni_sadrzaj>
      <item>Državni inspektorat - Područni ured Rijeka, Inspekcija rada (radni odnosi)</item>
      <item>BOA Group društvo s ograničenom odgovornošću za usluge</item>
      <item>Alen Lisac</item>
      <item>Filip Lisac</item>
    </izvorni_sadrzaj>
    <derivirana_varijabla naziv="DomainObject.Predmet.SudioniciListNaziv_1">
      <item>Državni inspektorat - Područni ured Rijeka, Inspekcija rada (radni odnosi)</item>
      <item>BOA Group društvo s ograničenom odgovornošću za usluge</item>
      <item>Alen Lisac</item>
      <item>Filip Lisac</item>
    </derivirana_varijabla>
  </DomainObject.Predmet.SudioniciListNaziv>
  <DomainObject.Predmet.SudioniciListAdressOIB>
    <izvorni_sadrzaj>
      <item>Državni inspektorat - Područni ured Rijeka, Inspekcija rada (radni odnosi), Lošinjska 16,51000 Rijeka</item>
      <item>BOA Group društvo s ograničenom odgovornošću za usluge, OIB 59619492418, Ante Starčevića 8,51000 Rijeka</item>
      <item>Alen Lisac, OIB 00011870324, Pulac 337,51000 Rijeka</item>
      <item>Filip Lisac, OIB 21024450864, Stubište Lipovica 3,51410 Opatija</item>
    </izvorni_sadrzaj>
    <derivirana_varijabla naziv="DomainObject.Predmet.SudioniciListAdressOIB_1">
      <item>Državni inspektorat - Područni ured Rijeka, Inspekcija rada (radni odnosi), Lošinjska 16,51000 Rijeka</item>
      <item>BOA Group društvo s ograničenom odgovornošću za usluge, OIB 59619492418, Ante Starčevića 8,51000 Rijeka</item>
      <item>Alen Lisac, OIB 00011870324, Pulac 337,51000 Rijeka</item>
      <item>Filip Lisac, OIB 21024450864, Stubište Lipovica 3,51410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59619492418</item>
      <item>, OIB 00011870324</item>
      <item>, OIB 21024450864</item>
    </izvorni_sadrzaj>
    <derivirana_varijabla naziv="DomainObject.Predmet.SudioniciListNazivOIB_1">
      <item>, OIB null</item>
      <item>, OIB 59619492418</item>
      <item>, OIB 00011870324</item>
      <item>, OIB 21024450864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10. lipnja 2026.</izvorni_sadrzaj>
    <derivirana_varijabla naziv="DomainObject.PredzadnjaOdlukaIzPredmeta.DatumDonosenjaOdluke_1">10. lipnja 2026.</derivirana_varijabla>
  </DomainObject.PredzadnjaOdlukaIzPredmeta.DatumDonosenjaOdluke>
  <DomainObject.PredzadnjaOdlukaIzPredmeta.Oznaka>
    <izvorni_sadrzaj>Pp-4046/2024-19</izvorni_sadrzaj>
    <derivirana_varijabla naziv="DomainObject.PredzadnjaOdlukaIzPredmeta.Oznaka_1">Pp-4046/2024-19</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17. listopada 2024.</izvorni_sadrzaj>
    <derivirana_varijabla naziv="DomainObject.Predmet.DatumPocetkaProcesa_1">17. listopada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zaštiti na radu</item>
    </izvorni_sadrzaj>
    <derivirana_varijabla naziv="DomainObject.ZakonPravilnikList_1">
      <item>Zakon o zaštiti na radu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BOA Group društvo s ograničenom odgovornošću za usluge, Ante Starčevića 8, 51000 Rijeka, OIB: 59619492418</item>
      <item>Alen Lisac, Pulac 337, 51000 Rijeka, OIB: 00011870324, rođen-a 30.01.1974., mjesto rođenja Rijeka (Rijeka)</item>
    </izvorni_sadrzaj>
    <derivirana_varijabla naziv="DomainObject.Predmet.OkrivljenikAdresaMjestoRodjenjaList_1">
      <item>BOA Group društvo s ograničenom odgovornošću za usluge, Ante Starčevića 8, 51000 Rijeka, OIB: 59619492418</item>
      <item>Alen Lisac, Pulac 337, 51000 Rijeka, OIB: 00011870324, rođen-a 30.01.1974.,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BOA Group društvo s ograničenom odgovornošću za usluge, MBS 040436524, Ante Starčevića 8, 51000 Rijeka</izvorni_sadrzaj>
    <derivirana_varijabla naziv="DomainObject.Predmet.OkrivljenikPravnaNazivAdresaMbs_1">BOA Group društvo s ograničenom odgovornošću za usluge, MBS 040436524, Ante Starčevića 8, 51000 Rijeka</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Klasa:UP/I-116-04/24-01/673, Ur.br:443-02-02-09-24-6</izvorni_sadrzaj>
    <derivirana_varijabla naziv="DomainObject.PrviPodnesak.OznakaBrojPodnositelja_1">Klasa:UP/I-116-04/24-01/673, Ur.br:443-02-02-09-24-6</derivirana_varijabla>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3</properties:Pages>
  <properties:Words>1007</properties:Words>
  <properties:Characters>5469</properties:Characters>
  <properties:Lines>134</properties:Lines>
  <properties:Paragraphs>38</properties:Paragraphs>
  <properties:TotalTime>37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6566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2026-06-10T06:48:00Z</dcterms:created>
  <dc:creator>Bernarda Pešut</dc:creator>
  <dc:description/>
  <cp:keywords/>
  <cp:lastModifiedBy>Ursula Čorić</cp:lastModifiedBy>
  <cp:lastPrinted>2026-06-12T12:01:00Z</cp:lastPrinted>
  <dcterms:modified xmlns:xsi="http://www.w3.org/2001/XMLSchema-instance" xsi:type="dcterms:W3CDTF">2026-06-12T12:01:00Z</dcterms:modified>
  <cp:revision>10</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Pp-4046/2024-20 / Odluka - Presuda - osuđujuća (pp-4046-2024.NOVO.OSL_OD_KAZNE.docx)</vt:lpwstr>
  </prop:property>
  <prop:property fmtid="{D5CDD505-2E9C-101B-9397-08002B2CF9AE}" pid="4" name="CC_coloring">
    <vt:bool>false</vt:bool>
  </prop:property>
  <prop:property fmtid="{D5CDD505-2E9C-101B-9397-08002B2CF9AE}" pid="5" name="BrojStranica">
    <vt:i4>3</vt:i4>
  </prop:property>
</prop:Properties>
</file>